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7" w:rsidRDefault="007477C2" w:rsidP="007477C2">
      <w:pPr>
        <w:pStyle w:val="2"/>
        <w:spacing w:before="0"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7318447"/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>Рубрика «</w:t>
      </w:r>
      <w:r w:rsidR="00A56397">
        <w:rPr>
          <w:rFonts w:ascii="Times New Roman" w:hAnsi="Times New Roman" w:cs="Times New Roman"/>
          <w:b/>
          <w:color w:val="auto"/>
          <w:sz w:val="28"/>
          <w:szCs w:val="28"/>
        </w:rPr>
        <w:t>Обсуждаем вместе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873E7" w:rsidRPr="004873E7" w:rsidRDefault="004873E7" w:rsidP="004873E7"/>
    <w:p w:rsidR="00A56397" w:rsidRPr="00C7130C" w:rsidRDefault="00A56397" w:rsidP="00A5639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130C">
        <w:rPr>
          <w:rFonts w:ascii="Times New Roman" w:hAnsi="Times New Roman" w:cs="Times New Roman"/>
          <w:b/>
          <w:color w:val="auto"/>
          <w:sz w:val="28"/>
          <w:szCs w:val="28"/>
        </w:rPr>
        <w:t>РАЗРАБОТКА СТРАТЕГИЧЕСКИХ АСПЕКТОВ СМК</w:t>
      </w:r>
      <w:bookmarkEnd w:id="0"/>
    </w:p>
    <w:p w:rsidR="00A56397" w:rsidRPr="000F053C" w:rsidRDefault="00A56397" w:rsidP="00A56397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56397" w:rsidRPr="000F053C" w:rsidRDefault="004873E7" w:rsidP="00A563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6397">
        <w:rPr>
          <w:sz w:val="28"/>
          <w:szCs w:val="28"/>
        </w:rPr>
        <w:t>еотъемлемой</w:t>
      </w:r>
      <w:r w:rsidR="00A56397" w:rsidRPr="000F053C">
        <w:rPr>
          <w:sz w:val="28"/>
          <w:szCs w:val="28"/>
        </w:rPr>
        <w:t xml:space="preserve"> частью системы менеджмента качества является разработка стратегических аспектов. К ним можно отнести: формулирование миссии учебного заведения, видения, основных ценностей, преимуществ и политики в области качества. </w:t>
      </w:r>
    </w:p>
    <w:p w:rsidR="00A56397" w:rsidRPr="003117B7" w:rsidRDefault="00A56397" w:rsidP="00A56397">
      <w:pPr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0F053C">
        <w:rPr>
          <w:sz w:val="28"/>
          <w:szCs w:val="28"/>
        </w:rPr>
        <w:t xml:space="preserve">Определение миссии – это одна из самых сложных задач деятельности организации. </w:t>
      </w:r>
      <w:r w:rsidRPr="003117B7">
        <w:rPr>
          <w:rStyle w:val="a6"/>
          <w:i w:val="0"/>
          <w:color w:val="000000"/>
          <w:sz w:val="28"/>
          <w:szCs w:val="28"/>
          <w:shd w:val="clear" w:color="auto" w:fill="FFFFFF"/>
        </w:rPr>
        <w:t>Миссия – это повод создания организации, основные причины. С точки зрения маркетинга главный акцент следует сделать на потребителе. Основных потребителей услуг колледжа можно структурировать по группам (таблица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1</w:t>
      </w:r>
      <w:r w:rsidRPr="003117B7">
        <w:rPr>
          <w:rStyle w:val="a6"/>
          <w:i w:val="0"/>
          <w:color w:val="000000"/>
          <w:sz w:val="28"/>
          <w:szCs w:val="28"/>
          <w:shd w:val="clear" w:color="auto" w:fill="FFFFFF"/>
        </w:rPr>
        <w:t>).</w:t>
      </w:r>
    </w:p>
    <w:p w:rsidR="00A56397" w:rsidRPr="007121B6" w:rsidRDefault="00A56397" w:rsidP="00A56397">
      <w:pPr>
        <w:spacing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Таблица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1 – Основные целевые аудитории </w:t>
      </w:r>
      <w:proofErr w:type="spellStart"/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ЯрКИП</w:t>
      </w:r>
      <w:proofErr w:type="spellEnd"/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(составлено автором)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Заинтересованная сторона/потребитель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Потребности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Личность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Развитие профессиональных компетенций, а также личностных, интеллектуальных и физических, необходимых для достойной жизни. Насыщенная студенческая жизнь.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Выпускники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Получение востребованной рынком труда профессии и специальности.</w:t>
            </w:r>
            <w:r w:rsidRPr="007121B6">
              <w:rPr>
                <w:rFonts w:eastAsia="Times New Roman"/>
                <w:iCs/>
                <w:color w:val="FF0000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7121B6">
              <w:rPr>
                <w:color w:val="000000"/>
                <w:sz w:val="24"/>
                <w:shd w:val="clear" w:color="auto" w:fill="FFFFFF"/>
              </w:rPr>
              <w:t>Приобретение компетенций и опыта самостоятельного поиска, освоения и применения знаний, обучения на протяжении всей жизни, создания бизнеса, основанного новых идеях.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Родители, семьи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textAlignment w:val="baseline"/>
              <w:rPr>
                <w:sz w:val="24"/>
                <w:shd w:val="clear" w:color="auto" w:fill="FFFFFF"/>
              </w:rPr>
            </w:pPr>
            <w:r w:rsidRPr="007121B6">
              <w:rPr>
                <w:rFonts w:eastAsia="Times New Roman"/>
                <w:iCs/>
                <w:sz w:val="24"/>
                <w:bdr w:val="none" w:sz="0" w:space="0" w:color="auto" w:frame="1"/>
                <w:lang w:eastAsia="ru-RU"/>
              </w:rPr>
              <w:t>Подготовка молодых людей к осмысленной личной жизни, профессиональным достижениям и ответственному гражданству в динамично м</w:t>
            </w:r>
            <w:r w:rsidRPr="007121B6">
              <w:rPr>
                <w:sz w:val="24"/>
                <w:shd w:val="clear" w:color="auto" w:fill="FFFFFF"/>
              </w:rPr>
              <w:t>еняющихся условиях.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Преподаватели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Создание необходимых условий для творчества и повышения педагогического мастерства. Объективная оценка труда.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Работодатели, стратегические партнеры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Получение работников, специалистов-практиков, готовых к выполнению самостоятельной производственной и организационно-управленческой деятельности в сфере общественного питания. Развитие лидерских качеств.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Гражданское общество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Обеспечение доступа к качественному образованию, которое интегрирует</w:t>
            </w:r>
            <w:r w:rsidRPr="007121B6">
              <w:rPr>
                <w:color w:val="000000"/>
                <w:sz w:val="24"/>
              </w:rPr>
              <w:t xml:space="preserve"> профессиональные цели с более широкими целями человеческой жизни в меняющемся мире. </w:t>
            </w:r>
          </w:p>
        </w:tc>
      </w:tr>
      <w:tr w:rsidR="00A56397" w:rsidRPr="007121B6" w:rsidTr="001C3B86">
        <w:tc>
          <w:tcPr>
            <w:tcW w:w="2405" w:type="dxa"/>
          </w:tcPr>
          <w:p w:rsidR="00A56397" w:rsidRPr="007121B6" w:rsidRDefault="00A56397" w:rsidP="001C3B86">
            <w:pPr>
              <w:rPr>
                <w:rStyle w:val="a6"/>
                <w:i w:val="0"/>
                <w:color w:val="000000"/>
                <w:sz w:val="24"/>
                <w:shd w:val="clear" w:color="auto" w:fill="FFFFFF"/>
              </w:rPr>
            </w:pPr>
            <w:r w:rsidRPr="007121B6">
              <w:rPr>
                <w:rStyle w:val="a6"/>
                <w:i w:val="0"/>
                <w:color w:val="000000"/>
                <w:sz w:val="24"/>
                <w:shd w:val="clear" w:color="auto" w:fill="FFFFFF"/>
              </w:rPr>
              <w:t>Органы власти, государство</w:t>
            </w:r>
          </w:p>
        </w:tc>
        <w:tc>
          <w:tcPr>
            <w:tcW w:w="7088" w:type="dxa"/>
          </w:tcPr>
          <w:p w:rsidR="00A56397" w:rsidRPr="007121B6" w:rsidRDefault="00A56397" w:rsidP="001C3B86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7121B6">
              <w:rPr>
                <w:color w:val="000000"/>
                <w:sz w:val="24"/>
                <w:shd w:val="clear" w:color="auto" w:fill="FFFFFF"/>
              </w:rPr>
              <w:t>Подготовка молодежи служению обществу и государству, принятию на себя социальной ответственности.</w:t>
            </w:r>
          </w:p>
        </w:tc>
      </w:tr>
    </w:tbl>
    <w:p w:rsidR="00A56397" w:rsidRPr="007121B6" w:rsidRDefault="00A56397" w:rsidP="00A56397">
      <w:pPr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</w:p>
    <w:p w:rsidR="00A56397" w:rsidRDefault="00A56397" w:rsidP="00A56397">
      <w:pPr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lastRenderedPageBreak/>
        <w:t xml:space="preserve">Миссия формулируется пошагово. Алгоритм можно представить в виде пирамиды с главными вопросами, на которые необходимо ответить (рисунок 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1</w:t>
      </w: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).</w:t>
      </w:r>
    </w:p>
    <w:p w:rsidR="00A56397" w:rsidRPr="00554CD5" w:rsidRDefault="00A56397" w:rsidP="00A56397">
      <w:pPr>
        <w:rPr>
          <w:sz w:val="28"/>
          <w:szCs w:val="28"/>
        </w:rPr>
      </w:pPr>
      <w:r w:rsidRPr="00554CD5">
        <w:rPr>
          <w:noProof/>
          <w:sz w:val="28"/>
          <w:szCs w:val="28"/>
          <w:lang w:eastAsia="ru-RU"/>
        </w:rPr>
        <w:drawing>
          <wp:inline distT="0" distB="0" distL="0" distR="0" wp14:anchorId="2BFDBB43" wp14:editId="4005BF79">
            <wp:extent cx="5486400" cy="3200400"/>
            <wp:effectExtent l="0" t="1905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56397" w:rsidRPr="007121B6" w:rsidRDefault="00A56397" w:rsidP="00A56397">
      <w:pPr>
        <w:tabs>
          <w:tab w:val="left" w:pos="4215"/>
        </w:tabs>
        <w:spacing w:line="360" w:lineRule="auto"/>
        <w:jc w:val="center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Рисунок 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1 – Основные вопросы миссии (составлено автором)</w:t>
      </w:r>
    </w:p>
    <w:p w:rsidR="00A56397" w:rsidRPr="007121B6" w:rsidRDefault="00A56397" w:rsidP="00A56397">
      <w:pPr>
        <w:tabs>
          <w:tab w:val="left" w:pos="4215"/>
        </w:tabs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Учитывая все вышесказанное, предлагается следующая формулировка миссии, видения и ценностей Ярославского колледжа индустрии питания.</w:t>
      </w:r>
    </w:p>
    <w:p w:rsidR="004873E7" w:rsidRPr="004873E7" w:rsidRDefault="004873E7" w:rsidP="004873E7">
      <w:pPr>
        <w:spacing w:line="360" w:lineRule="auto"/>
        <w:ind w:firstLine="709"/>
        <w:jc w:val="center"/>
        <w:rPr>
          <w:rStyle w:val="a6"/>
          <w:b/>
          <w:i w:val="0"/>
          <w:sz w:val="28"/>
          <w:szCs w:val="28"/>
          <w:shd w:val="clear" w:color="auto" w:fill="FFFFFF"/>
        </w:rPr>
      </w:pPr>
      <w:r>
        <w:rPr>
          <w:rStyle w:val="a6"/>
          <w:b/>
          <w:i w:val="0"/>
          <w:sz w:val="28"/>
          <w:szCs w:val="28"/>
          <w:shd w:val="clear" w:color="auto" w:fill="FFFFFF"/>
        </w:rPr>
        <w:t>Миссия</w:t>
      </w:r>
    </w:p>
    <w:p w:rsidR="00A56397" w:rsidRPr="004873E7" w:rsidRDefault="00A56397" w:rsidP="00A56397">
      <w:pPr>
        <w:spacing w:line="360" w:lineRule="auto"/>
        <w:ind w:firstLine="709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4873E7">
        <w:rPr>
          <w:rStyle w:val="a6"/>
          <w:i w:val="0"/>
          <w:sz w:val="28"/>
          <w:szCs w:val="28"/>
          <w:shd w:val="clear" w:color="auto" w:fill="FFFFFF"/>
        </w:rPr>
        <w:t>Вариант1. (предложен студентами)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</w:rPr>
        <w:t xml:space="preserve">. Создать условия для приобретения/освоения 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  <w:lang w:val="en-US"/>
        </w:rPr>
        <w:t>WORLDSKILLS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</w:rPr>
        <w:t xml:space="preserve"> и 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  <w:lang w:val="en-US"/>
        </w:rPr>
        <w:t>SOFTSKILLS</w:t>
      </w:r>
      <w:r w:rsidR="004873E7">
        <w:rPr>
          <w:rStyle w:val="a6"/>
          <w:i w:val="0"/>
          <w:sz w:val="28"/>
          <w:szCs w:val="28"/>
          <w:shd w:val="clear" w:color="auto" w:fill="FFFFFF"/>
        </w:rPr>
        <w:t xml:space="preserve"> путем развития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="007477C2">
        <w:rPr>
          <w:rStyle w:val="a6"/>
          <w:i w:val="0"/>
          <w:sz w:val="28"/>
          <w:szCs w:val="28"/>
          <w:shd w:val="clear" w:color="auto" w:fill="FFFFFF"/>
        </w:rPr>
        <w:t xml:space="preserve">профессиональных компетенций, </w:t>
      </w:r>
      <w:r w:rsidR="004873E7" w:rsidRPr="004873E7">
        <w:rPr>
          <w:rStyle w:val="a6"/>
          <w:i w:val="0"/>
          <w:sz w:val="28"/>
          <w:szCs w:val="28"/>
          <w:shd w:val="clear" w:color="auto" w:fill="FFFFFF"/>
        </w:rPr>
        <w:t>творческой, волонтерской деятельности, внеклассных мероприятий с целью удовлетворения потребностей студентов, работодателей, общества в отрасли общественного питания.</w:t>
      </w:r>
    </w:p>
    <w:p w:rsidR="00A56397" w:rsidRPr="00C5070F" w:rsidRDefault="00A56397" w:rsidP="00A56397">
      <w:pPr>
        <w:spacing w:line="360" w:lineRule="auto"/>
        <w:ind w:firstLine="709"/>
        <w:jc w:val="both"/>
        <w:rPr>
          <w:rStyle w:val="a6"/>
          <w:i w:val="0"/>
          <w:sz w:val="28"/>
          <w:szCs w:val="28"/>
          <w:shd w:val="clear" w:color="auto" w:fill="FFFFFF"/>
        </w:rPr>
      </w:pPr>
      <w:r w:rsidRPr="00C5070F">
        <w:rPr>
          <w:rStyle w:val="a6"/>
          <w:i w:val="0"/>
          <w:sz w:val="28"/>
          <w:szCs w:val="28"/>
          <w:shd w:val="clear" w:color="auto" w:fill="FFFFFF"/>
        </w:rPr>
        <w:t>Вариант 2 (предложен студентами)</w:t>
      </w:r>
      <w:r w:rsidR="00C5070F" w:rsidRPr="00C5070F">
        <w:rPr>
          <w:rStyle w:val="a6"/>
          <w:i w:val="0"/>
          <w:sz w:val="28"/>
          <w:szCs w:val="28"/>
          <w:shd w:val="clear" w:color="auto" w:fill="FFFFFF"/>
        </w:rPr>
        <w:t xml:space="preserve"> Колледж индустрии питания – второй дом. Здесь обитает семья, состоящая из сту</w:t>
      </w:r>
      <w:r w:rsidR="00C5070F">
        <w:rPr>
          <w:rStyle w:val="a6"/>
          <w:i w:val="0"/>
          <w:sz w:val="28"/>
          <w:szCs w:val="28"/>
          <w:shd w:val="clear" w:color="auto" w:fill="FFFFFF"/>
        </w:rPr>
        <w:t>дентов и преподавателей. Ц</w:t>
      </w:r>
      <w:r w:rsidR="00C5070F" w:rsidRPr="00C5070F">
        <w:rPr>
          <w:rStyle w:val="a6"/>
          <w:i w:val="0"/>
          <w:sz w:val="28"/>
          <w:szCs w:val="28"/>
          <w:shd w:val="clear" w:color="auto" w:fill="FFFFFF"/>
        </w:rPr>
        <w:t>арит дружба. Учеба помогает раскрыть потенциал студентов. Колледж выпускает образованных профессионалов. Преподаватели поддерживают каждого студента.</w:t>
      </w:r>
    </w:p>
    <w:p w:rsidR="00A56397" w:rsidRPr="007121B6" w:rsidRDefault="00A56397" w:rsidP="00A56397">
      <w:pPr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i w:val="0"/>
          <w:color w:val="000000"/>
          <w:sz w:val="28"/>
          <w:szCs w:val="28"/>
          <w:shd w:val="clear" w:color="auto" w:fill="FFFFFF"/>
        </w:rPr>
        <w:lastRenderedPageBreak/>
        <w:t xml:space="preserve">Вариант 3. </w:t>
      </w: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Удовлетворение потребностей личности, государства, общества в доступном и качественном образовании на протяжении жизни на основе передовых образовательных технологий.</w:t>
      </w:r>
    </w:p>
    <w:p w:rsidR="00A56397" w:rsidRPr="007121B6" w:rsidRDefault="00A56397" w:rsidP="00A56397">
      <w:pPr>
        <w:tabs>
          <w:tab w:val="left" w:pos="4215"/>
        </w:tabs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Вари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>ант 4</w:t>
      </w: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.</w:t>
      </w:r>
    </w:p>
    <w:p w:rsidR="00A56397" w:rsidRDefault="00A56397" w:rsidP="00A56397">
      <w:pPr>
        <w:tabs>
          <w:tab w:val="left" w:pos="4215"/>
        </w:tabs>
        <w:spacing w:line="360" w:lineRule="auto"/>
        <w:ind w:firstLine="709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Предоставить доступное и качественное образование с помощью программ среднего профессионального уровня </w:t>
      </w: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ab/>
        <w:t>и услуг</w:t>
      </w:r>
      <w:r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 д</w:t>
      </w:r>
      <w:r w:rsidRPr="007121B6">
        <w:rPr>
          <w:rStyle w:val="a6"/>
          <w:i w:val="0"/>
          <w:color w:val="000000"/>
          <w:sz w:val="28"/>
          <w:szCs w:val="28"/>
          <w:shd w:val="clear" w:color="auto" w:fill="FFFFFF"/>
        </w:rPr>
        <w:t>ополнительного образования, способствуя развитию гражданственности, культуры и компетенций в сфере индустрии питания в условиях цифрового общества.</w:t>
      </w:r>
    </w:p>
    <w:p w:rsidR="00A56397" w:rsidRPr="00BF6177" w:rsidRDefault="00A56397" w:rsidP="00A5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color w:val="222222"/>
          <w:sz w:val="28"/>
          <w:szCs w:val="28"/>
          <w:lang w:eastAsia="ru-RU"/>
        </w:rPr>
      </w:pPr>
      <w:r w:rsidRPr="00BF6177">
        <w:rPr>
          <w:rFonts w:eastAsia="Times New Roman"/>
          <w:b/>
          <w:color w:val="222222"/>
          <w:sz w:val="28"/>
          <w:szCs w:val="28"/>
          <w:lang w:eastAsia="ru-RU"/>
        </w:rPr>
        <w:t xml:space="preserve">Заявление о видении колледжа </w:t>
      </w:r>
    </w:p>
    <w:p w:rsidR="00A56397" w:rsidRPr="000F053C" w:rsidRDefault="00A56397" w:rsidP="00A5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0F053C">
        <w:rPr>
          <w:rFonts w:eastAsia="Times New Roman"/>
          <w:color w:val="222222"/>
          <w:sz w:val="28"/>
          <w:szCs w:val="28"/>
          <w:lang w:eastAsia="ru-RU"/>
        </w:rPr>
        <w:t xml:space="preserve">На рынке образовательных услуг быть лидером в </w:t>
      </w:r>
      <w:proofErr w:type="spellStart"/>
      <w:r w:rsidRPr="000F053C">
        <w:rPr>
          <w:rFonts w:eastAsia="Times New Roman"/>
          <w:color w:val="222222"/>
          <w:sz w:val="28"/>
          <w:szCs w:val="28"/>
          <w:lang w:eastAsia="ru-RU"/>
        </w:rPr>
        <w:t>практикоориентированном</w:t>
      </w:r>
      <w:proofErr w:type="spellEnd"/>
      <w:r w:rsidRPr="000F053C">
        <w:rPr>
          <w:rFonts w:eastAsia="Times New Roman"/>
          <w:color w:val="222222"/>
          <w:sz w:val="28"/>
          <w:szCs w:val="28"/>
          <w:lang w:eastAsia="ru-RU"/>
        </w:rPr>
        <w:t xml:space="preserve"> (прикладном) обучении и использовании передовых педагогических технологий.</w:t>
      </w:r>
    </w:p>
    <w:p w:rsidR="00A56397" w:rsidRPr="000F053C" w:rsidRDefault="00A56397" w:rsidP="00A5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0F053C">
        <w:rPr>
          <w:rFonts w:eastAsia="Times New Roman"/>
          <w:color w:val="222222"/>
          <w:sz w:val="28"/>
          <w:szCs w:val="28"/>
          <w:lang w:eastAsia="ru-RU"/>
        </w:rPr>
        <w:t>На рынке индустрии питания быть активным участником сообщества практиков на региональном, национальном и международном уровнях.</w:t>
      </w:r>
    </w:p>
    <w:p w:rsidR="00A56397" w:rsidRPr="00BF6177" w:rsidRDefault="00A56397" w:rsidP="00A56397">
      <w:pPr>
        <w:spacing w:line="360" w:lineRule="auto"/>
        <w:jc w:val="center"/>
        <w:rPr>
          <w:rStyle w:val="a6"/>
          <w:b/>
          <w:i w:val="0"/>
          <w:color w:val="000000"/>
          <w:sz w:val="28"/>
          <w:szCs w:val="28"/>
          <w:shd w:val="clear" w:color="auto" w:fill="FFFFFF"/>
        </w:rPr>
      </w:pPr>
      <w:r w:rsidRPr="00BF6177">
        <w:rPr>
          <w:rStyle w:val="a6"/>
          <w:b/>
          <w:i w:val="0"/>
          <w:color w:val="000000"/>
          <w:sz w:val="28"/>
          <w:szCs w:val="28"/>
          <w:shd w:val="clear" w:color="auto" w:fill="FFFFFF"/>
        </w:rPr>
        <w:t>Ценности Ярославского колледжа индустрии питания: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Ориентация в своей деятельности на потребителя.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Соблюдение законодательных актов всех уровней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Гарантия выполнения Государственных образовательных стандартов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Соблюдение стандартов качества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Доступность образования для всех групп потребителей, включая людей с ограниченными возможностями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Предоставление правдивой информации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Удовлетворение требований целевых групп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Безопасность предоставления услуг</w:t>
      </w:r>
    </w:p>
    <w:p w:rsidR="00BF6177" w:rsidRDefault="00BF617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Вежливые и уважительные отношения со студентами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Честность и открытость в отношении с партнерами</w:t>
      </w:r>
    </w:p>
    <w:p w:rsidR="00A56397" w:rsidRPr="00070D39" w:rsidRDefault="00A56397" w:rsidP="00A5639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70D3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Установление с сотрудниками честных и доверительных отношений.</w:t>
      </w:r>
    </w:p>
    <w:p w:rsidR="00A56397" w:rsidRPr="00554CD5" w:rsidRDefault="00A56397" w:rsidP="00A56397">
      <w:pPr>
        <w:spacing w:line="360" w:lineRule="auto"/>
        <w:ind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554CD5">
        <w:rPr>
          <w:rFonts w:eastAsia="Times New Roman"/>
          <w:color w:val="2C2C2C"/>
          <w:sz w:val="28"/>
          <w:szCs w:val="28"/>
          <w:lang w:eastAsia="ru-RU"/>
        </w:rPr>
        <w:t xml:space="preserve">Менеджмент качества – это эффективное управление всеми аспектами деятельности колледжа, позволяющее обеспечивать качественные услуги, </w:t>
      </w:r>
      <w:r w:rsidRPr="00554CD5">
        <w:rPr>
          <w:rFonts w:eastAsia="Times New Roman"/>
          <w:color w:val="2C2C2C"/>
          <w:sz w:val="28"/>
          <w:szCs w:val="28"/>
          <w:lang w:eastAsia="ru-RU"/>
        </w:rPr>
        <w:lastRenderedPageBreak/>
        <w:t>удовлетворять все требования и пожелания потребителей. Предлагается следующий перечень принципов для формирования СМК Колледжа.</w:t>
      </w:r>
    </w:p>
    <w:p w:rsidR="00A56397" w:rsidRPr="00BF6177" w:rsidRDefault="00A56397" w:rsidP="00A56397">
      <w:pPr>
        <w:spacing w:line="360" w:lineRule="auto"/>
        <w:ind w:firstLine="709"/>
        <w:jc w:val="center"/>
        <w:rPr>
          <w:rFonts w:eastAsia="Times New Roman"/>
          <w:b/>
          <w:color w:val="2C2C2C"/>
          <w:sz w:val="28"/>
          <w:szCs w:val="28"/>
          <w:lang w:eastAsia="ru-RU"/>
        </w:rPr>
      </w:pPr>
      <w:r w:rsidRPr="00BF6177">
        <w:rPr>
          <w:rFonts w:eastAsia="Times New Roman"/>
          <w:b/>
          <w:color w:val="2C2C2C"/>
          <w:sz w:val="28"/>
          <w:szCs w:val="28"/>
          <w:lang w:eastAsia="ru-RU"/>
        </w:rPr>
        <w:t xml:space="preserve">Основные принципы </w:t>
      </w:r>
    </w:p>
    <w:p w:rsidR="00A56397" w:rsidRPr="00554CD5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4C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Личная заинтересованность руководства во внедрении Системы менеджмента качества.</w:t>
      </w:r>
    </w:p>
    <w:p w:rsidR="00A56397" w:rsidRPr="00554CD5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4C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Лидирующая роль должна принадлежать руководителю.</w:t>
      </w:r>
    </w:p>
    <w:p w:rsidR="00A56397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54CD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Вовлечение в процессы СМК всего персонала.</w:t>
      </w:r>
    </w:p>
    <w:p w:rsidR="00BF6177" w:rsidRPr="00554CD5" w:rsidRDefault="00BF617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Студенты – субъекты образовательной деятельности колледжа.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Использование в управлении процессного и системного подходов.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Постоянное совершенствование рабочих процессов.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Мониторинг рынка труда и проведение маркетинговых исследований на рынке труда.</w:t>
      </w:r>
    </w:p>
    <w:p w:rsidR="00A56397" w:rsidRPr="00D64C58" w:rsidRDefault="00A56397" w:rsidP="00A56397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0F053C">
        <w:rPr>
          <w:rFonts w:eastAsia="Times New Roman"/>
          <w:color w:val="2C2C2C"/>
          <w:sz w:val="28"/>
          <w:szCs w:val="28"/>
          <w:lang w:eastAsia="ru-RU"/>
        </w:rPr>
        <w:t xml:space="preserve">Постоянная </w:t>
      </w:r>
      <w:r w:rsidRPr="00D64C58">
        <w:rPr>
          <w:rFonts w:eastAsia="Times New Roman"/>
          <w:color w:val="2C2C2C"/>
          <w:sz w:val="28"/>
          <w:szCs w:val="28"/>
          <w:lang w:eastAsia="ru-RU"/>
        </w:rPr>
        <w:t>работа над улучшением качества образовательных услуг.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Принятие решений на основе фактов.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Создание единой образовательной среды и комфортных условий для студентов и персонала колледжа. </w:t>
      </w:r>
    </w:p>
    <w:p w:rsidR="00A56397" w:rsidRPr="000F053C" w:rsidRDefault="00A56397" w:rsidP="00A563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ыстраива</w:t>
      </w: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ние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взаимовыгодны</w:t>
      </w:r>
      <w:r w:rsidRPr="000F053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 отношения со стратегическими партнерами.</w:t>
      </w:r>
    </w:p>
    <w:p w:rsidR="00A56397" w:rsidRDefault="00A56397" w:rsidP="00A56397">
      <w:pPr>
        <w:spacing w:line="360" w:lineRule="auto"/>
        <w:ind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 xml:space="preserve">Для </w:t>
      </w:r>
      <w:r w:rsidRPr="000F053C">
        <w:rPr>
          <w:rFonts w:eastAsia="Times New Roman"/>
          <w:color w:val="2C2C2C"/>
          <w:sz w:val="28"/>
          <w:szCs w:val="28"/>
          <w:lang w:eastAsia="ru-RU"/>
        </w:rPr>
        <w:t>внедрени</w:t>
      </w:r>
      <w:r>
        <w:rPr>
          <w:rFonts w:eastAsia="Times New Roman"/>
          <w:color w:val="2C2C2C"/>
          <w:sz w:val="28"/>
          <w:szCs w:val="28"/>
          <w:lang w:eastAsia="ru-RU"/>
        </w:rPr>
        <w:t>я</w:t>
      </w:r>
      <w:r w:rsidRPr="000F053C">
        <w:rPr>
          <w:rFonts w:eastAsia="Times New Roman"/>
          <w:color w:val="2C2C2C"/>
          <w:sz w:val="28"/>
          <w:szCs w:val="28"/>
          <w:lang w:eastAsia="ru-RU"/>
        </w:rPr>
        <w:t xml:space="preserve"> и постоянно</w:t>
      </w:r>
      <w:r>
        <w:rPr>
          <w:rFonts w:eastAsia="Times New Roman"/>
          <w:color w:val="2C2C2C"/>
          <w:sz w:val="28"/>
          <w:szCs w:val="28"/>
          <w:lang w:eastAsia="ru-RU"/>
        </w:rPr>
        <w:t>го</w:t>
      </w:r>
      <w:r w:rsidRPr="000F053C">
        <w:rPr>
          <w:rFonts w:eastAsia="Times New Roman"/>
          <w:color w:val="2C2C2C"/>
          <w:sz w:val="28"/>
          <w:szCs w:val="28"/>
          <w:lang w:eastAsia="ru-RU"/>
        </w:rPr>
        <w:t xml:space="preserve"> повышени</w:t>
      </w:r>
      <w:r>
        <w:rPr>
          <w:rFonts w:eastAsia="Times New Roman"/>
          <w:color w:val="2C2C2C"/>
          <w:sz w:val="28"/>
          <w:szCs w:val="28"/>
          <w:lang w:eastAsia="ru-RU"/>
        </w:rPr>
        <w:t>я</w:t>
      </w:r>
      <w:r w:rsidRPr="000F053C">
        <w:rPr>
          <w:rFonts w:eastAsia="Times New Roman"/>
          <w:color w:val="2C2C2C"/>
          <w:sz w:val="28"/>
          <w:szCs w:val="28"/>
          <w:lang w:eastAsia="ru-RU"/>
        </w:rPr>
        <w:t xml:space="preserve"> результативности системы менеджмента качества Колледжа </w:t>
      </w:r>
      <w:r>
        <w:rPr>
          <w:rFonts w:eastAsia="Times New Roman"/>
          <w:color w:val="2C2C2C"/>
          <w:sz w:val="28"/>
          <w:szCs w:val="28"/>
          <w:lang w:eastAsia="ru-RU"/>
        </w:rPr>
        <w:t xml:space="preserve">предлагается разработать ее </w:t>
      </w:r>
      <w:r w:rsidRPr="000F053C">
        <w:rPr>
          <w:rFonts w:eastAsia="Times New Roman"/>
          <w:color w:val="2C2C2C"/>
          <w:sz w:val="28"/>
          <w:szCs w:val="28"/>
          <w:lang w:eastAsia="ru-RU"/>
        </w:rPr>
        <w:t>на основе стандарта ИСО 9001–2015.</w:t>
      </w:r>
      <w:r>
        <w:rPr>
          <w:rFonts w:eastAsia="Times New Roman"/>
          <w:color w:val="2C2C2C"/>
          <w:sz w:val="28"/>
          <w:szCs w:val="28"/>
          <w:lang w:eastAsia="ru-RU"/>
        </w:rPr>
        <w:t xml:space="preserve"> Рекомендуется следующая Политика образовательного учреждения в области развития СМК.</w:t>
      </w:r>
    </w:p>
    <w:p w:rsidR="00A56397" w:rsidRPr="00BF6177" w:rsidRDefault="00A56397" w:rsidP="00A56397">
      <w:pPr>
        <w:spacing w:line="360" w:lineRule="auto"/>
        <w:ind w:firstLine="709"/>
        <w:jc w:val="center"/>
        <w:rPr>
          <w:rFonts w:eastAsia="Times New Roman"/>
          <w:b/>
          <w:color w:val="2C2C2C"/>
          <w:sz w:val="28"/>
          <w:szCs w:val="28"/>
          <w:lang w:eastAsia="ru-RU"/>
        </w:rPr>
      </w:pPr>
      <w:r w:rsidRPr="00BF6177">
        <w:rPr>
          <w:rFonts w:eastAsia="Times New Roman"/>
          <w:b/>
          <w:color w:val="2C2C2C"/>
          <w:sz w:val="28"/>
          <w:szCs w:val="28"/>
          <w:lang w:eastAsia="ru-RU"/>
        </w:rPr>
        <w:t xml:space="preserve">Политика руководства в области развития </w:t>
      </w:r>
    </w:p>
    <w:p w:rsidR="00A56397" w:rsidRPr="00BF6177" w:rsidRDefault="00A56397" w:rsidP="00A56397">
      <w:pPr>
        <w:spacing w:line="360" w:lineRule="auto"/>
        <w:ind w:firstLine="709"/>
        <w:jc w:val="center"/>
        <w:rPr>
          <w:rFonts w:eastAsia="Times New Roman"/>
          <w:b/>
          <w:color w:val="2C2C2C"/>
          <w:sz w:val="28"/>
          <w:szCs w:val="28"/>
          <w:lang w:eastAsia="ru-RU"/>
        </w:rPr>
      </w:pPr>
      <w:r w:rsidRPr="00BF6177">
        <w:rPr>
          <w:rFonts w:eastAsia="Times New Roman"/>
          <w:b/>
          <w:color w:val="2C2C2C"/>
          <w:sz w:val="28"/>
          <w:szCs w:val="28"/>
          <w:lang w:eastAsia="ru-RU"/>
        </w:rPr>
        <w:t>Системы менеджмента качества</w:t>
      </w:r>
    </w:p>
    <w:p w:rsidR="00A56397" w:rsidRPr="00BF6177" w:rsidRDefault="00A56397" w:rsidP="00A56397">
      <w:pPr>
        <w:spacing w:line="360" w:lineRule="auto"/>
        <w:ind w:firstLine="709"/>
        <w:jc w:val="center"/>
        <w:rPr>
          <w:rFonts w:eastAsia="Times New Roman"/>
          <w:b/>
          <w:color w:val="2C2C2C"/>
          <w:sz w:val="28"/>
          <w:szCs w:val="28"/>
          <w:lang w:eastAsia="ru-RU"/>
        </w:rPr>
      </w:pPr>
      <w:r w:rsidRPr="00BF6177">
        <w:rPr>
          <w:rFonts w:eastAsia="Times New Roman"/>
          <w:b/>
          <w:color w:val="2C2C2C"/>
          <w:sz w:val="28"/>
          <w:szCs w:val="28"/>
          <w:lang w:eastAsia="ru-RU"/>
        </w:rPr>
        <w:t>Ярославского колледжа индустрии питания</w:t>
      </w:r>
    </w:p>
    <w:p w:rsidR="00A56397" w:rsidRPr="00BF6177" w:rsidRDefault="00BF6177" w:rsidP="00A56397">
      <w:pPr>
        <w:spacing w:line="360" w:lineRule="auto"/>
        <w:ind w:firstLine="709"/>
        <w:jc w:val="center"/>
        <w:rPr>
          <w:rFonts w:eastAsia="Times New Roman"/>
          <w:b/>
          <w:color w:val="2C2C2C"/>
          <w:sz w:val="28"/>
          <w:szCs w:val="28"/>
          <w:lang w:eastAsia="ru-RU"/>
        </w:rPr>
      </w:pPr>
      <w:r>
        <w:rPr>
          <w:rFonts w:eastAsia="Times New Roman"/>
          <w:b/>
          <w:color w:val="2C2C2C"/>
          <w:sz w:val="28"/>
          <w:szCs w:val="28"/>
          <w:lang w:eastAsia="ru-RU"/>
        </w:rPr>
        <w:t>н</w:t>
      </w:r>
      <w:r w:rsidR="00A56397" w:rsidRPr="00BF6177">
        <w:rPr>
          <w:rFonts w:eastAsia="Times New Roman"/>
          <w:b/>
          <w:color w:val="2C2C2C"/>
          <w:sz w:val="28"/>
          <w:szCs w:val="28"/>
          <w:lang w:eastAsia="ru-RU"/>
        </w:rPr>
        <w:t>а 2020-2021 гг.</w:t>
      </w:r>
    </w:p>
    <w:p w:rsidR="00A56397" w:rsidRPr="002A7998" w:rsidRDefault="00A56397" w:rsidP="00A5639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A7998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Стратегические документы политики в области качества</w:t>
      </w:r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.</w:t>
      </w:r>
    </w:p>
    <w:p w:rsidR="00A56397" w:rsidRPr="00070D39" w:rsidRDefault="00A56397" w:rsidP="00A56397">
      <w:pPr>
        <w:pStyle w:val="1"/>
        <w:keepLines/>
        <w:numPr>
          <w:ilvl w:val="0"/>
          <w:numId w:val="5"/>
        </w:numPr>
        <w:shd w:val="clear" w:color="auto" w:fill="FFFFFF"/>
        <w:ind w:left="0" w:firstLine="709"/>
        <w:textAlignment w:val="baseline"/>
        <w:rPr>
          <w:b w:val="0"/>
          <w:color w:val="2C2C2C"/>
          <w:sz w:val="28"/>
          <w:szCs w:val="28"/>
          <w:lang w:eastAsia="ru-RU"/>
        </w:rPr>
      </w:pPr>
      <w:bookmarkStart w:id="2" w:name="_Toc27317718"/>
      <w:bookmarkStart w:id="3" w:name="_Toc27318448"/>
      <w:r w:rsidRPr="00070D39">
        <w:rPr>
          <w:b w:val="0"/>
          <w:color w:val="2C2C2C"/>
          <w:sz w:val="28"/>
          <w:szCs w:val="28"/>
          <w:lang w:eastAsia="ru-RU"/>
        </w:rPr>
        <w:lastRenderedPageBreak/>
        <w:t>В основе политики качества профессионального образования лежит Стратегия социально-экономического развития Ярославской области до 2025 года (с изменениями на 23 октября 2019 года), Стратегия развития системы подготовки рабочих кадров и формирования прикладных квалификаций в Российской Федерации на период до 2020 года, Государственная программа Российской Федерации "Развитие образования" на 2013-2020 годы: Комплекс мер, направленных на совершенствование системы СПО, на 2015-2020 годы, ГОСТ Р ИСО 9001-2015</w:t>
      </w:r>
      <w:r>
        <w:rPr>
          <w:b w:val="0"/>
          <w:color w:val="2C2C2C"/>
          <w:sz w:val="28"/>
          <w:szCs w:val="28"/>
          <w:lang w:eastAsia="ru-RU"/>
        </w:rPr>
        <w:t xml:space="preserve"> []</w:t>
      </w:r>
      <w:r w:rsidRPr="00070D39">
        <w:rPr>
          <w:b w:val="0"/>
          <w:color w:val="2C2C2C"/>
          <w:sz w:val="28"/>
          <w:szCs w:val="28"/>
          <w:lang w:eastAsia="ru-RU"/>
        </w:rPr>
        <w:t>.</w:t>
      </w:r>
      <w:bookmarkEnd w:id="2"/>
      <w:bookmarkEnd w:id="3"/>
    </w:p>
    <w:p w:rsidR="00A56397" w:rsidRDefault="00A56397" w:rsidP="00A563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C158F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Перечень поручений Президента Российской Федерации от 22 февраля 2018 г.: 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обеспечить внедрение программы модернизации образовательных организаций, реализующих образовательные программы среднего профессионального образования, в целях устранения дефицита квалифицированных рабочих кадров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A56397" w:rsidRPr="00D64C58" w:rsidRDefault="00A56397" w:rsidP="00A563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C158F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Политика в области качества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C158F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в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строится на основе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локальных актов, 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 качеству профессиональных образовательных программ, использующих инструменты независимой экспертизы и оценки квалификации выпускников.</w:t>
      </w:r>
    </w:p>
    <w:p w:rsidR="00A56397" w:rsidRPr="00A75CF3" w:rsidRDefault="00A56397" w:rsidP="00A56397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75CF3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Стратегические направления </w:t>
      </w:r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создания и </w:t>
      </w:r>
      <w:r w:rsidRPr="00A75CF3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развития системы менеджмента качества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 w:rsidRPr="00A75CF3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:</w:t>
      </w:r>
    </w:p>
    <w:p w:rsidR="00A56397" w:rsidRDefault="00A56397" w:rsidP="00A56397">
      <w:pPr>
        <w:pStyle w:val="a3"/>
        <w:numPr>
          <w:ilvl w:val="1"/>
          <w:numId w:val="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Позиционирование учебного заведения </w:t>
      </w:r>
    </w:p>
    <w:p w:rsidR="00A56397" w:rsidRPr="00DE4445" w:rsidRDefault="00A56397" w:rsidP="00A5639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</w:t>
      </w:r>
      <w:r w:rsidRPr="00FB62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ГОСТ </w:t>
      </w:r>
      <w:r w:rsidRPr="00D35531">
        <w:rPr>
          <w:rFonts w:ascii="Times New Roman" w:eastAsia="Times New Roman" w:hAnsi="Times New Roman" w:cs="Times New Roman"/>
          <w:sz w:val="28"/>
          <w:szCs w:val="28"/>
          <w:lang w:eastAsia="ru-RU"/>
        </w:rPr>
        <w:t>Р 50647—94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дается следующее определение сферы о</w:t>
      </w:r>
      <w:r w:rsidRPr="00FB62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ественного питания</w:t>
      </w:r>
      <w:r w:rsidRPr="00FB62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общепии</w:t>
      </w:r>
      <w:r w:rsidRPr="00FB62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</w:t>
      </w:r>
      <w:proofErr w:type="spellEnd"/>
      <w:r w:rsidRPr="00FB62F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 — отрасль народного хозяйства, совокупность предприятий, занимающихся производством, реализацией и организацией потребления кулинарной продукции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соответствии с этим определением следует рассматривать всю отрасль, а не только потребление –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horeca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То есть расширить позиционирование Колледжа.</w:t>
      </w:r>
    </w:p>
    <w:p w:rsidR="00A56397" w:rsidRDefault="00A56397" w:rsidP="00A56397">
      <w:pPr>
        <w:pStyle w:val="a3"/>
        <w:numPr>
          <w:ilvl w:val="1"/>
          <w:numId w:val="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647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Решение организационных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ресурсных </w:t>
      </w:r>
      <w:r w:rsidRPr="00D647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вопросов с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выделением сотрудников и </w:t>
      </w:r>
      <w:r w:rsidRPr="00D647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закреплением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 ними </w:t>
      </w:r>
      <w:r w:rsidRPr="00D647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функциональных обязанностей по новому направлению «</w:t>
      </w:r>
      <w:r w:rsidRPr="00D64717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Система менеджмента качества в </w:t>
      </w:r>
      <w:proofErr w:type="spellStart"/>
      <w:r w:rsidRPr="00D64717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»</w:t>
      </w:r>
      <w:r w:rsidRPr="00D647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A56397" w:rsidRPr="00D64717" w:rsidRDefault="00A56397" w:rsidP="00A56397">
      <w:pPr>
        <w:pStyle w:val="a3"/>
        <w:numPr>
          <w:ilvl w:val="1"/>
          <w:numId w:val="6"/>
        </w:numPr>
        <w:tabs>
          <w:tab w:val="clear" w:pos="144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Создание Совета по качеству.</w:t>
      </w:r>
    </w:p>
    <w:p w:rsidR="00A56397" w:rsidRPr="00D64717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Сбор и анализ информации по внедрению СМК в СПО. </w:t>
      </w:r>
    </w:p>
    <w:p w:rsidR="00A56397" w:rsidRPr="000E310B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64717">
        <w:rPr>
          <w:rFonts w:eastAsia="Times New Roman"/>
          <w:iCs/>
          <w:sz w:val="28"/>
          <w:szCs w:val="28"/>
          <w:lang w:eastAsia="ru-RU"/>
        </w:rPr>
        <w:t xml:space="preserve">Проведение </w:t>
      </w:r>
      <w:r>
        <w:rPr>
          <w:rFonts w:eastAsia="Times New Roman"/>
          <w:iCs/>
          <w:sz w:val="28"/>
          <w:szCs w:val="28"/>
          <w:lang w:eastAsia="ru-RU"/>
        </w:rPr>
        <w:t>внутренних маркетинговых исследований по тематикам обеспечения качества.</w:t>
      </w:r>
    </w:p>
    <w:p w:rsidR="00A56397" w:rsidRPr="00D64717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Проведение маркетинговых исследований рынка труда общественного питания и </w:t>
      </w:r>
      <w:r>
        <w:rPr>
          <w:rFonts w:eastAsia="Times New Roman"/>
          <w:iCs/>
          <w:sz w:val="28"/>
          <w:szCs w:val="28"/>
          <w:lang w:val="en-US" w:eastAsia="ru-RU"/>
        </w:rPr>
        <w:t>HORECA</w:t>
      </w:r>
      <w:r w:rsidRPr="000E310B">
        <w:rPr>
          <w:rFonts w:eastAsia="Times New Roman"/>
          <w:iCs/>
          <w:sz w:val="28"/>
          <w:szCs w:val="28"/>
          <w:lang w:eastAsia="ru-RU"/>
        </w:rPr>
        <w:t>/</w:t>
      </w:r>
    </w:p>
    <w:p w:rsidR="00A56397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Рассмотрение и принятие стратегических позиций деятельности колледжа: миссии, видения, политики в области качества.</w:t>
      </w:r>
    </w:p>
    <w:p w:rsidR="00A56397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Разработка основных и вспомогательных процессов СМК колледжа.</w:t>
      </w:r>
    </w:p>
    <w:p w:rsidR="00A56397" w:rsidRPr="00D64717" w:rsidRDefault="00A56397" w:rsidP="00A56397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Разработка системы внутреннего аудита.</w:t>
      </w:r>
    </w:p>
    <w:p w:rsidR="00A56397" w:rsidRPr="00777C05" w:rsidRDefault="00A56397" w:rsidP="00A56397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Проектирование результатов реализации системы менеджмента </w:t>
      </w:r>
      <w:r w:rsidRPr="00777C05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качества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A56397" w:rsidRPr="00D64C58" w:rsidRDefault="00A56397" w:rsidP="00A56397">
      <w:pPr>
        <w:spacing w:line="360" w:lineRule="auto"/>
        <w:ind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Политика в области качества подготовки специалистов для рынка труда направлена на достижение следующих результатов:</w:t>
      </w:r>
    </w:p>
    <w:p w:rsidR="00A56397" w:rsidRDefault="00A56397" w:rsidP="00A56397">
      <w:pPr>
        <w:numPr>
          <w:ilvl w:val="1"/>
          <w:numId w:val="8"/>
        </w:numPr>
        <w:tabs>
          <w:tab w:val="clear" w:pos="1440"/>
          <w:tab w:val="num" w:pos="1134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Успешное прохождение аккредитации в 2020 году – внешнего аудита.</w:t>
      </w:r>
    </w:p>
    <w:p w:rsidR="00A56397" w:rsidRDefault="00A56397" w:rsidP="00A56397">
      <w:pPr>
        <w:numPr>
          <w:ilvl w:val="1"/>
          <w:numId w:val="8"/>
        </w:numPr>
        <w:tabs>
          <w:tab w:val="clear" w:pos="1440"/>
          <w:tab w:val="num" w:pos="1134"/>
        </w:tabs>
        <w:spacing w:line="360" w:lineRule="auto"/>
        <w:ind w:left="0" w:firstLine="1080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Обеспечение удовлетворенности </w:t>
      </w:r>
      <w:r>
        <w:rPr>
          <w:rFonts w:eastAsia="Times New Roman"/>
          <w:color w:val="2C2C2C"/>
          <w:sz w:val="28"/>
          <w:szCs w:val="28"/>
          <w:lang w:eastAsia="ru-RU"/>
        </w:rPr>
        <w:t xml:space="preserve">всех групп потребителей </w:t>
      </w:r>
      <w:r w:rsidRPr="00D64C58">
        <w:rPr>
          <w:rFonts w:eastAsia="Times New Roman"/>
          <w:color w:val="2C2C2C"/>
          <w:sz w:val="28"/>
          <w:szCs w:val="28"/>
          <w:lang w:eastAsia="ru-RU"/>
        </w:rPr>
        <w:t>уровнем и качеством подготовки выпускников. </w:t>
      </w:r>
    </w:p>
    <w:p w:rsidR="00A56397" w:rsidRPr="00D64C58" w:rsidRDefault="00A56397" w:rsidP="00A56397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Обновление содержания профессиональных образовательных программ с учетом требований профессиональных стандартов к профессиональной </w:t>
      </w:r>
      <w:r>
        <w:rPr>
          <w:rFonts w:eastAsia="Times New Roman"/>
          <w:color w:val="2C2C2C"/>
          <w:sz w:val="28"/>
          <w:szCs w:val="28"/>
          <w:lang w:eastAsia="ru-RU"/>
        </w:rPr>
        <w:t>деятельности.</w:t>
      </w:r>
    </w:p>
    <w:p w:rsidR="00A56397" w:rsidRPr="00D46CF4" w:rsidRDefault="00BF6177" w:rsidP="00A56397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Подготовка документации к участию</w:t>
      </w:r>
      <w:r w:rsidR="00A56397" w:rsidRPr="00D46CF4">
        <w:rPr>
          <w:rFonts w:eastAsia="Times New Roman"/>
          <w:color w:val="2C2C2C"/>
          <w:sz w:val="28"/>
          <w:szCs w:val="28"/>
          <w:lang w:eastAsia="ru-RU"/>
        </w:rPr>
        <w:t xml:space="preserve"> в </w:t>
      </w:r>
      <w:r w:rsidR="00A56397" w:rsidRPr="00D46CF4">
        <w:rPr>
          <w:rFonts w:eastAsia="Times New Roman"/>
          <w:bCs/>
          <w:color w:val="2C2C2C"/>
          <w:sz w:val="28"/>
          <w:szCs w:val="28"/>
          <w:lang w:eastAsia="ru-RU"/>
        </w:rPr>
        <w:t>областном конкурсе "За лучшую работу в области обеспечения качества"</w:t>
      </w:r>
      <w:r w:rsidR="00A56397">
        <w:rPr>
          <w:rFonts w:eastAsia="Times New Roman"/>
          <w:bCs/>
          <w:color w:val="2C2C2C"/>
          <w:sz w:val="28"/>
          <w:szCs w:val="28"/>
          <w:lang w:eastAsia="ru-RU"/>
        </w:rPr>
        <w:t>.</w:t>
      </w:r>
    </w:p>
    <w:p w:rsidR="00A56397" w:rsidRDefault="00A56397" w:rsidP="00A56397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Включенность в систему независимой экспертизы качества профессиональных программ (профессионально-общественной аккредитации) и </w:t>
      </w:r>
      <w:r>
        <w:rPr>
          <w:rFonts w:eastAsia="Times New Roman"/>
          <w:color w:val="2C2C2C"/>
          <w:sz w:val="28"/>
          <w:szCs w:val="28"/>
          <w:lang w:eastAsia="ru-RU"/>
        </w:rPr>
        <w:t>независимой оценки квалификаций.</w:t>
      </w:r>
    </w:p>
    <w:p w:rsidR="00A56397" w:rsidRPr="00D64C58" w:rsidRDefault="00A56397" w:rsidP="00A56397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 xml:space="preserve">Повышение имиджа и </w:t>
      </w:r>
      <w:proofErr w:type="spellStart"/>
      <w:r>
        <w:rPr>
          <w:rFonts w:eastAsia="Times New Roman"/>
          <w:color w:val="2C2C2C"/>
          <w:sz w:val="28"/>
          <w:szCs w:val="28"/>
          <w:lang w:eastAsia="ru-RU"/>
        </w:rPr>
        <w:t>репутационного</w:t>
      </w:r>
      <w:proofErr w:type="spellEnd"/>
      <w:r>
        <w:rPr>
          <w:rFonts w:eastAsia="Times New Roman"/>
          <w:color w:val="2C2C2C"/>
          <w:sz w:val="28"/>
          <w:szCs w:val="28"/>
          <w:lang w:eastAsia="ru-RU"/>
        </w:rPr>
        <w:t xml:space="preserve"> капитала образовательного учреждения.</w:t>
      </w:r>
    </w:p>
    <w:p w:rsidR="00A56397" w:rsidRPr="00D64C58" w:rsidRDefault="00A56397" w:rsidP="00A56397">
      <w:pPr>
        <w:numPr>
          <w:ilvl w:val="1"/>
          <w:numId w:val="9"/>
        </w:numPr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>
        <w:rPr>
          <w:rFonts w:eastAsia="Times New Roman"/>
          <w:color w:val="2C2C2C"/>
          <w:sz w:val="28"/>
          <w:szCs w:val="28"/>
          <w:lang w:eastAsia="ru-RU"/>
        </w:rPr>
        <w:t>Повышение</w:t>
      </w: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 инновационного образовательного и профессионального </w:t>
      </w:r>
      <w:r>
        <w:rPr>
          <w:rFonts w:eastAsia="Times New Roman"/>
          <w:color w:val="2C2C2C"/>
          <w:sz w:val="28"/>
          <w:szCs w:val="28"/>
          <w:lang w:eastAsia="ru-RU"/>
        </w:rPr>
        <w:t>уровня педагогического сообщества.</w:t>
      </w:r>
    </w:p>
    <w:p w:rsidR="00A56397" w:rsidRDefault="00A56397" w:rsidP="00A5639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F6177">
        <w:rPr>
          <w:rFonts w:ascii="Times New Roman" w:eastAsia="Times New Roman" w:hAnsi="Times New Roman" w:cs="Times New Roman"/>
          <w:b/>
          <w:bCs/>
          <w:iCs/>
          <w:color w:val="2C2C2C"/>
          <w:sz w:val="28"/>
          <w:szCs w:val="28"/>
          <w:lang w:eastAsia="ru-RU"/>
        </w:rPr>
        <w:t>Концепция качества</w:t>
      </w:r>
      <w:r w:rsidRPr="00E26005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26005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строится</w:t>
      </w:r>
      <w:proofErr w:type="gramEnd"/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иде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ях:</w:t>
      </w:r>
    </w:p>
    <w:p w:rsidR="00A56397" w:rsidRDefault="00A56397" w:rsidP="00A5639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качественной транс</w:t>
      </w:r>
      <w:r w:rsidR="007477C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формации образования, развития </w:t>
      </w:r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функциональных умений, необходимых для успеха в жизни, развития ключевых компетентностей и универсальных навыков («</w:t>
      </w:r>
      <w:proofErr w:type="spellStart"/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soft</w:t>
      </w:r>
      <w:proofErr w:type="spellEnd"/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skills</w:t>
      </w:r>
      <w:proofErr w:type="spellEnd"/>
      <w:r w:rsidRPr="00E2600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»), обеспечивающих выпускникам образовательных организаций профессиональную и социальную мобильности, а для экономики социальную устойчивость;</w:t>
      </w:r>
    </w:p>
    <w:p w:rsidR="00A56397" w:rsidRPr="00D64C58" w:rsidRDefault="00A56397" w:rsidP="00A5639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цифровой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трансформаци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образования, повышающ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ей</w:t>
      </w:r>
      <w:r w:rsidRPr="00D64C5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способность выпускников к организационному образовательному проектированию, самообразованию и профессиональной коммуникации.</w:t>
      </w:r>
    </w:p>
    <w:p w:rsidR="00A56397" w:rsidRPr="00ED45A8" w:rsidRDefault="00A56397" w:rsidP="00A56397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F6177">
        <w:rPr>
          <w:rFonts w:ascii="Times New Roman" w:eastAsia="Times New Roman" w:hAnsi="Times New Roman" w:cs="Times New Roman"/>
          <w:b/>
          <w:bCs/>
          <w:iCs/>
          <w:color w:val="2C2C2C"/>
          <w:sz w:val="28"/>
          <w:szCs w:val="28"/>
          <w:lang w:eastAsia="ru-RU"/>
        </w:rPr>
        <w:t>Задачи</w:t>
      </w:r>
      <w:r w:rsidRPr="00ED45A8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 xml:space="preserve"> развития системы менеджмента качества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ЯрКИП</w:t>
      </w:r>
      <w:proofErr w:type="spellEnd"/>
      <w:r w:rsidRPr="00ED45A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создание условий для развития системы гарантий качества профессионального образования на основе профессиональных стандартов;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соответствие требованиям государственных, профессиональных и международных стандартов качества в реализации основных и дополнительных образовательных программ среднего профессионального образования;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развитие системы программного менеджмента на основе исследования рынка труда, взаимодействия </w:t>
      </w:r>
      <w:r w:rsidR="00227B49" w:rsidRPr="00D64C58">
        <w:rPr>
          <w:rFonts w:eastAsia="Times New Roman"/>
          <w:color w:val="2C2C2C"/>
          <w:sz w:val="28"/>
          <w:szCs w:val="28"/>
          <w:lang w:eastAsia="ru-RU"/>
        </w:rPr>
        <w:t>с социальными</w:t>
      </w: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 партнерами и исследования запросов</w:t>
      </w:r>
      <w:r>
        <w:rPr>
          <w:rFonts w:eastAsia="Times New Roman"/>
          <w:color w:val="2C2C2C"/>
          <w:sz w:val="28"/>
          <w:szCs w:val="28"/>
          <w:lang w:eastAsia="ru-RU"/>
        </w:rPr>
        <w:t xml:space="preserve"> потребителей;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создание организационно-методических условий для независимой экспертизы качества профессиональных образовательных программ и независимой оценки квалификаций выпускников;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обновление и совершенствование нормативно-правовой базы и научно-методического обеспечения системы менеджмента качества профессиональной подготовки специалистов;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обеспечение результативности всех компонентов образовательной деятельности обучающихся (обучение, воспитание, практика);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повышение </w:t>
      </w:r>
      <w:r w:rsidR="00227B49" w:rsidRPr="00D64C58">
        <w:rPr>
          <w:rFonts w:eastAsia="Times New Roman"/>
          <w:color w:val="2C2C2C"/>
          <w:sz w:val="28"/>
          <w:szCs w:val="28"/>
          <w:lang w:eastAsia="ru-RU"/>
        </w:rPr>
        <w:t>результативности и</w:t>
      </w:r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 эффективности образовательной деятельности на основе расширения спектра предоставляемых образовательных услуг;</w:t>
      </w:r>
    </w:p>
    <w:p w:rsidR="00A56397" w:rsidRPr="00D64C58" w:rsidRDefault="00227B49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proofErr w:type="gramStart"/>
      <w:r w:rsidRPr="00D64C58">
        <w:rPr>
          <w:rFonts w:eastAsia="Times New Roman"/>
          <w:color w:val="2C2C2C"/>
          <w:sz w:val="28"/>
          <w:szCs w:val="28"/>
          <w:lang w:eastAsia="ru-RU"/>
        </w:rPr>
        <w:lastRenderedPageBreak/>
        <w:t>создание</w:t>
      </w:r>
      <w:proofErr w:type="gramEnd"/>
      <w:r w:rsidRPr="00D64C58">
        <w:rPr>
          <w:rFonts w:eastAsia="Times New Roman"/>
          <w:color w:val="2C2C2C"/>
          <w:sz w:val="28"/>
          <w:szCs w:val="28"/>
          <w:lang w:eastAsia="ru-RU"/>
        </w:rPr>
        <w:t> нормативных</w:t>
      </w:r>
      <w:r w:rsidR="00A56397" w:rsidRPr="00D64C58">
        <w:rPr>
          <w:rFonts w:eastAsia="Times New Roman"/>
          <w:color w:val="2C2C2C"/>
          <w:sz w:val="28"/>
          <w:szCs w:val="28"/>
          <w:lang w:eastAsia="ru-RU"/>
        </w:rPr>
        <w:t>, организационных и методич</w:t>
      </w:r>
      <w:r w:rsidR="00A56397">
        <w:rPr>
          <w:rFonts w:eastAsia="Times New Roman"/>
          <w:color w:val="2C2C2C"/>
          <w:sz w:val="28"/>
          <w:szCs w:val="28"/>
          <w:lang w:eastAsia="ru-RU"/>
        </w:rPr>
        <w:t xml:space="preserve">еских условий для  проведения </w:t>
      </w:r>
      <w:r w:rsidR="00A56397" w:rsidRPr="00D64C58">
        <w:rPr>
          <w:rFonts w:eastAsia="Times New Roman"/>
          <w:color w:val="2C2C2C"/>
          <w:sz w:val="28"/>
          <w:szCs w:val="28"/>
          <w:lang w:eastAsia="ru-RU"/>
        </w:rPr>
        <w:t>сертификации системы м</w:t>
      </w:r>
      <w:r w:rsidR="00A56397">
        <w:rPr>
          <w:rFonts w:eastAsia="Times New Roman"/>
          <w:color w:val="2C2C2C"/>
          <w:sz w:val="28"/>
          <w:szCs w:val="28"/>
          <w:lang w:eastAsia="ru-RU"/>
        </w:rPr>
        <w:t>енеджмента качества (СМК) в 2021</w:t>
      </w:r>
      <w:r w:rsidR="00A56397" w:rsidRPr="00D64C58">
        <w:rPr>
          <w:rFonts w:eastAsia="Times New Roman"/>
          <w:color w:val="2C2C2C"/>
          <w:sz w:val="28"/>
          <w:szCs w:val="28"/>
          <w:lang w:eastAsia="ru-RU"/>
        </w:rPr>
        <w:t xml:space="preserve"> г. на соответствие требованиям ГОСТ Р ИСО 9001:2015  (ISO 9001:2015);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реализация дорожной карты развития системы профессиональных квалификаций в профессиональной деятельности преподавателей;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proofErr w:type="gramStart"/>
      <w:r w:rsidRPr="00D64C58">
        <w:rPr>
          <w:rFonts w:eastAsia="Times New Roman"/>
          <w:color w:val="2C2C2C"/>
          <w:sz w:val="28"/>
          <w:szCs w:val="28"/>
          <w:lang w:eastAsia="ru-RU"/>
        </w:rPr>
        <w:t>поддержка  инновационных</w:t>
      </w:r>
      <w:proofErr w:type="gramEnd"/>
      <w:r w:rsidRPr="00D64C58">
        <w:rPr>
          <w:rFonts w:eastAsia="Times New Roman"/>
          <w:color w:val="2C2C2C"/>
          <w:sz w:val="28"/>
          <w:szCs w:val="28"/>
          <w:lang w:eastAsia="ru-RU"/>
        </w:rPr>
        <w:t xml:space="preserve"> проектов студентов, создание условий для поддержки одаренных студентов;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развитие системы волонтерского движения студентов;</w:t>
      </w:r>
    </w:p>
    <w:p w:rsidR="00A56397" w:rsidRPr="00D64C58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 активизация студенческого самоуправления;</w:t>
      </w:r>
    </w:p>
    <w:p w:rsidR="00A56397" w:rsidRDefault="00A56397" w:rsidP="00A56397">
      <w:pPr>
        <w:numPr>
          <w:ilvl w:val="1"/>
          <w:numId w:val="7"/>
        </w:numPr>
        <w:tabs>
          <w:tab w:val="clear" w:pos="1440"/>
        </w:tabs>
        <w:spacing w:line="360" w:lineRule="auto"/>
        <w:ind w:left="0" w:firstLine="709"/>
        <w:jc w:val="both"/>
        <w:rPr>
          <w:rFonts w:eastAsia="Times New Roman"/>
          <w:color w:val="2C2C2C"/>
          <w:sz w:val="28"/>
          <w:szCs w:val="28"/>
          <w:lang w:eastAsia="ru-RU"/>
        </w:rPr>
      </w:pPr>
      <w:r w:rsidRPr="00D64C58">
        <w:rPr>
          <w:rFonts w:eastAsia="Times New Roman"/>
          <w:color w:val="2C2C2C"/>
          <w:sz w:val="28"/>
          <w:szCs w:val="28"/>
          <w:lang w:eastAsia="ru-RU"/>
        </w:rPr>
        <w:t>повышение эффективности деятельности Совета по качеству как инструмента системности управления качеством профессионального образования, основанных на мониторинговых процедурах.</w:t>
      </w:r>
    </w:p>
    <w:p w:rsidR="00A56397" w:rsidRDefault="00A56397" w:rsidP="00A56397">
      <w:pPr>
        <w:spacing w:line="360" w:lineRule="auto"/>
        <w:ind w:left="709"/>
        <w:jc w:val="both"/>
        <w:rPr>
          <w:rFonts w:eastAsia="Times New Roman"/>
          <w:color w:val="2C2C2C"/>
          <w:sz w:val="28"/>
          <w:szCs w:val="28"/>
          <w:lang w:eastAsia="ru-RU"/>
        </w:rPr>
      </w:pPr>
    </w:p>
    <w:p w:rsidR="00A56397" w:rsidRDefault="00A56397" w:rsidP="00A56397">
      <w:pPr>
        <w:spacing w:line="360" w:lineRule="auto"/>
        <w:ind w:left="709"/>
        <w:jc w:val="both"/>
        <w:rPr>
          <w:rFonts w:eastAsia="Times New Roman"/>
          <w:color w:val="2C2C2C"/>
          <w:sz w:val="28"/>
          <w:szCs w:val="28"/>
          <w:lang w:eastAsia="ru-RU"/>
        </w:rPr>
      </w:pPr>
    </w:p>
    <w:p w:rsidR="00A56397" w:rsidRPr="00D64C58" w:rsidRDefault="00A56397" w:rsidP="00A56397">
      <w:pPr>
        <w:spacing w:line="360" w:lineRule="auto"/>
        <w:ind w:left="709"/>
        <w:jc w:val="both"/>
        <w:rPr>
          <w:rFonts w:eastAsia="Times New Roman"/>
          <w:color w:val="2C2C2C"/>
          <w:sz w:val="28"/>
          <w:szCs w:val="28"/>
          <w:lang w:eastAsia="ru-RU"/>
        </w:rPr>
      </w:pPr>
    </w:p>
    <w:p w:rsidR="007F4A3B" w:rsidRDefault="00FE42A0"/>
    <w:sectPr w:rsidR="007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3F1"/>
    <w:multiLevelType w:val="hybridMultilevel"/>
    <w:tmpl w:val="B1686C4C"/>
    <w:lvl w:ilvl="0" w:tplc="C3AE6066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E41DC7"/>
    <w:multiLevelType w:val="multilevel"/>
    <w:tmpl w:val="045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4CDC"/>
    <w:multiLevelType w:val="multilevel"/>
    <w:tmpl w:val="912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B2B13"/>
    <w:multiLevelType w:val="hybridMultilevel"/>
    <w:tmpl w:val="8266067A"/>
    <w:lvl w:ilvl="0" w:tplc="C3AE60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139E1"/>
    <w:multiLevelType w:val="hybridMultilevel"/>
    <w:tmpl w:val="4394DB92"/>
    <w:lvl w:ilvl="0" w:tplc="C3AE60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C3AE6066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E5940"/>
    <w:multiLevelType w:val="multilevel"/>
    <w:tmpl w:val="13226B52"/>
    <w:lvl w:ilvl="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5B31293A"/>
    <w:multiLevelType w:val="hybridMultilevel"/>
    <w:tmpl w:val="165C2F16"/>
    <w:lvl w:ilvl="0" w:tplc="C3E4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B708C"/>
    <w:multiLevelType w:val="multilevel"/>
    <w:tmpl w:val="DB7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A18EB"/>
    <w:multiLevelType w:val="hybridMultilevel"/>
    <w:tmpl w:val="32321CB8"/>
    <w:lvl w:ilvl="0" w:tplc="C3AE60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1F252E"/>
    <w:multiLevelType w:val="multilevel"/>
    <w:tmpl w:val="692AD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7"/>
    <w:rsid w:val="002237D5"/>
    <w:rsid w:val="00227B49"/>
    <w:rsid w:val="004873E7"/>
    <w:rsid w:val="00650D66"/>
    <w:rsid w:val="007477C2"/>
    <w:rsid w:val="00A56397"/>
    <w:rsid w:val="00BF6177"/>
    <w:rsid w:val="00C5070F"/>
    <w:rsid w:val="00E2711D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F5EC-A49C-4993-9713-F3BB90C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97"/>
    <w:pPr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56397"/>
    <w:pPr>
      <w:keepNext/>
      <w:spacing w:line="360" w:lineRule="auto"/>
      <w:jc w:val="both"/>
      <w:outlineLvl w:val="0"/>
    </w:pPr>
    <w:rPr>
      <w:rFonts w:eastAsia="Times New Roman"/>
      <w:b/>
      <w:sz w:val="1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6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39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rsid w:val="00A563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a3">
    <w:name w:val="List Paragraph"/>
    <w:aliases w:val="!Список"/>
    <w:basedOn w:val="a"/>
    <w:link w:val="a4"/>
    <w:uiPriority w:val="34"/>
    <w:qFormat/>
    <w:rsid w:val="00A56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5">
    <w:name w:val="Table Grid"/>
    <w:basedOn w:val="a1"/>
    <w:uiPriority w:val="39"/>
    <w:rsid w:val="00A5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56397"/>
    <w:rPr>
      <w:i/>
      <w:iCs/>
    </w:rPr>
  </w:style>
  <w:style w:type="character" w:customStyle="1" w:styleId="a4">
    <w:name w:val="Абзац списка Знак"/>
    <w:aliases w:val="!Список Знак"/>
    <w:link w:val="a3"/>
    <w:uiPriority w:val="34"/>
    <w:rsid w:val="00A5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47767F-3F72-480F-AB88-C927020D1258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0090C70D-6C0C-465D-9831-4D4884695862}">
      <dgm:prSet phldrT="[Текст]"/>
      <dgm:spPr/>
      <dgm:t>
        <a:bodyPr/>
        <a:lstStyle/>
        <a:p>
          <a:r>
            <a:rPr lang="ru-RU"/>
            <a:t>Какая технология будет использоваться? </a:t>
          </a:r>
        </a:p>
      </dgm:t>
    </dgm:pt>
    <dgm:pt modelId="{46F40DD7-B058-4C3C-B43B-A2605C78BC48}" type="parTrans" cxnId="{824249E6-8D52-4DD5-8A09-94437F62DA42}">
      <dgm:prSet/>
      <dgm:spPr/>
      <dgm:t>
        <a:bodyPr/>
        <a:lstStyle/>
        <a:p>
          <a:endParaRPr lang="ru-RU"/>
        </a:p>
      </dgm:t>
    </dgm:pt>
    <dgm:pt modelId="{5DF61B9C-E078-44BC-9FED-86A69512D9F7}" type="sibTrans" cxnId="{824249E6-8D52-4DD5-8A09-94437F62DA42}">
      <dgm:prSet/>
      <dgm:spPr/>
      <dgm:t>
        <a:bodyPr/>
        <a:lstStyle/>
        <a:p>
          <a:endParaRPr lang="ru-RU"/>
        </a:p>
      </dgm:t>
    </dgm:pt>
    <dgm:pt modelId="{C40438C0-A075-4660-90A8-084BAF30BE48}">
      <dgm:prSet phldrT="[Текст]"/>
      <dgm:spPr/>
      <dgm:t>
        <a:bodyPr/>
        <a:lstStyle/>
        <a:p>
          <a:r>
            <a:rPr lang="ru-RU"/>
            <a:t>Кто является потребителем?</a:t>
          </a:r>
        </a:p>
      </dgm:t>
    </dgm:pt>
    <dgm:pt modelId="{18FF5BF7-DE07-4186-83A8-F6A6EBB2F393}" type="parTrans" cxnId="{B8740AF2-8F75-46EE-8438-66713013B566}">
      <dgm:prSet/>
      <dgm:spPr/>
      <dgm:t>
        <a:bodyPr/>
        <a:lstStyle/>
        <a:p>
          <a:endParaRPr lang="ru-RU"/>
        </a:p>
      </dgm:t>
    </dgm:pt>
    <dgm:pt modelId="{F40A53A3-67E6-4239-979F-5DE0246F4D0A}" type="sibTrans" cxnId="{B8740AF2-8F75-46EE-8438-66713013B566}">
      <dgm:prSet/>
      <dgm:spPr/>
      <dgm:t>
        <a:bodyPr/>
        <a:lstStyle/>
        <a:p>
          <a:endParaRPr lang="ru-RU"/>
        </a:p>
      </dgm:t>
    </dgm:pt>
    <dgm:pt modelId="{7339A734-3B98-4CFB-9519-88508E9CDBCE}">
      <dgm:prSet phldrT="[Текст]"/>
      <dgm:spPr/>
      <dgm:t>
        <a:bodyPr/>
        <a:lstStyle/>
        <a:p>
          <a:r>
            <a:rPr lang="ru-RU"/>
            <a:t>Какие потребности будут удовлетворены?</a:t>
          </a:r>
        </a:p>
      </dgm:t>
    </dgm:pt>
    <dgm:pt modelId="{D55F11E2-61F2-440A-87A3-F5783F083DFB}" type="parTrans" cxnId="{4EB55705-A099-412B-9A13-B16F5150B11B}">
      <dgm:prSet/>
      <dgm:spPr/>
      <dgm:t>
        <a:bodyPr/>
        <a:lstStyle/>
        <a:p>
          <a:endParaRPr lang="ru-RU"/>
        </a:p>
      </dgm:t>
    </dgm:pt>
    <dgm:pt modelId="{79731F1C-0E28-4D90-9F6B-DC87A4DD6B4E}" type="sibTrans" cxnId="{4EB55705-A099-412B-9A13-B16F5150B11B}">
      <dgm:prSet/>
      <dgm:spPr/>
      <dgm:t>
        <a:bodyPr/>
        <a:lstStyle/>
        <a:p>
          <a:endParaRPr lang="ru-RU"/>
        </a:p>
      </dgm:t>
    </dgm:pt>
    <dgm:pt modelId="{73D147FD-1352-471D-BACA-D14DF146EBD2}">
      <dgm:prSet/>
      <dgm:spPr/>
      <dgm:t>
        <a:bodyPr/>
        <a:lstStyle/>
        <a:p>
          <a:r>
            <a:rPr lang="ru-RU"/>
            <a:t>Какого уровня будет качество?</a:t>
          </a:r>
        </a:p>
      </dgm:t>
    </dgm:pt>
    <dgm:pt modelId="{7D71E509-3188-4517-9CB9-66F99B38370F}" type="parTrans" cxnId="{6FB8D74A-2D72-4067-81E4-344C252668C5}">
      <dgm:prSet/>
      <dgm:spPr/>
      <dgm:t>
        <a:bodyPr/>
        <a:lstStyle/>
        <a:p>
          <a:endParaRPr lang="ru-RU"/>
        </a:p>
      </dgm:t>
    </dgm:pt>
    <dgm:pt modelId="{24E87EFA-9985-423B-9546-42E621366E20}" type="sibTrans" cxnId="{6FB8D74A-2D72-4067-81E4-344C252668C5}">
      <dgm:prSet/>
      <dgm:spPr/>
      <dgm:t>
        <a:bodyPr/>
        <a:lstStyle/>
        <a:p>
          <a:endParaRPr lang="ru-RU"/>
        </a:p>
      </dgm:t>
    </dgm:pt>
    <dgm:pt modelId="{7D66A4E9-CA14-4BCE-A4FF-416F43FE773E}">
      <dgm:prSet/>
      <dgm:spPr/>
      <dgm:t>
        <a:bodyPr/>
        <a:lstStyle/>
        <a:p>
          <a:r>
            <a:rPr lang="ru-RU"/>
            <a:t>Каковы основные ценности?</a:t>
          </a:r>
        </a:p>
      </dgm:t>
    </dgm:pt>
    <dgm:pt modelId="{C2D24144-A9AD-4129-8343-555B874B9BF7}" type="parTrans" cxnId="{ADDE635D-F084-4C8F-BD02-187BD2D76A06}">
      <dgm:prSet/>
      <dgm:spPr/>
      <dgm:t>
        <a:bodyPr/>
        <a:lstStyle/>
        <a:p>
          <a:endParaRPr lang="ru-RU"/>
        </a:p>
      </dgm:t>
    </dgm:pt>
    <dgm:pt modelId="{9630AC84-7B91-4EB4-9E4E-FC6218DE2ADE}" type="sibTrans" cxnId="{ADDE635D-F084-4C8F-BD02-187BD2D76A06}">
      <dgm:prSet/>
      <dgm:spPr/>
      <dgm:t>
        <a:bodyPr/>
        <a:lstStyle/>
        <a:p>
          <a:endParaRPr lang="ru-RU"/>
        </a:p>
      </dgm:t>
    </dgm:pt>
    <dgm:pt modelId="{42A77B24-A422-4554-BAC0-0867AFC34422}" type="pres">
      <dgm:prSet presAssocID="{AF47767F-3F72-480F-AB88-C927020D1258}" presName="compositeShape" presStyleCnt="0">
        <dgm:presLayoutVars>
          <dgm:dir/>
          <dgm:resizeHandles/>
        </dgm:presLayoutVars>
      </dgm:prSet>
      <dgm:spPr/>
    </dgm:pt>
    <dgm:pt modelId="{1B412D2D-6443-4C9C-A259-A162DC90B78C}" type="pres">
      <dgm:prSet presAssocID="{AF47767F-3F72-480F-AB88-C927020D1258}" presName="pyramid" presStyleLbl="node1" presStyleIdx="0" presStyleCnt="1"/>
      <dgm:spPr/>
    </dgm:pt>
    <dgm:pt modelId="{98450D25-A108-4FE0-AFC9-89737029A60F}" type="pres">
      <dgm:prSet presAssocID="{AF47767F-3F72-480F-AB88-C927020D1258}" presName="theList" presStyleCnt="0"/>
      <dgm:spPr/>
    </dgm:pt>
    <dgm:pt modelId="{5F901B61-5B13-4552-833E-F0CC40E32065}" type="pres">
      <dgm:prSet presAssocID="{7D66A4E9-CA14-4BCE-A4FF-416F43FE773E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33BAA-4506-43E2-B0DA-1A7C20791764}" type="pres">
      <dgm:prSet presAssocID="{7D66A4E9-CA14-4BCE-A4FF-416F43FE773E}" presName="aSpace" presStyleCnt="0"/>
      <dgm:spPr/>
    </dgm:pt>
    <dgm:pt modelId="{3FFB26BE-0DD0-414A-86FC-70B92C3B6EA9}" type="pres">
      <dgm:prSet presAssocID="{73D147FD-1352-471D-BACA-D14DF146EBD2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714BC-A0CF-4FA8-A3FD-0D79DA048E16}" type="pres">
      <dgm:prSet presAssocID="{73D147FD-1352-471D-BACA-D14DF146EBD2}" presName="aSpace" presStyleCnt="0"/>
      <dgm:spPr/>
    </dgm:pt>
    <dgm:pt modelId="{C068E9FC-E0A7-4527-85A0-22D71A0FB42C}" type="pres">
      <dgm:prSet presAssocID="{0090C70D-6C0C-465D-9831-4D4884695862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A4F89-F523-4447-A5D4-DECAA9B6A431}" type="pres">
      <dgm:prSet presAssocID="{0090C70D-6C0C-465D-9831-4D4884695862}" presName="aSpace" presStyleCnt="0"/>
      <dgm:spPr/>
    </dgm:pt>
    <dgm:pt modelId="{55CA5962-F773-4C4A-89C1-46C39ABF8A8F}" type="pres">
      <dgm:prSet presAssocID="{C40438C0-A075-4660-90A8-084BAF30BE48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BA52EA-EF99-41D9-8545-D543F2C00A28}" type="pres">
      <dgm:prSet presAssocID="{C40438C0-A075-4660-90A8-084BAF30BE48}" presName="aSpace" presStyleCnt="0"/>
      <dgm:spPr/>
    </dgm:pt>
    <dgm:pt modelId="{A99C3518-C365-4462-BF12-C2D8017C5A8B}" type="pres">
      <dgm:prSet presAssocID="{7339A734-3B98-4CFB-9519-88508E9CDBCE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550407-02A6-4E5A-BA6C-63EF8421DFA1}" type="pres">
      <dgm:prSet presAssocID="{7339A734-3B98-4CFB-9519-88508E9CDBCE}" presName="aSpace" presStyleCnt="0"/>
      <dgm:spPr/>
    </dgm:pt>
  </dgm:ptLst>
  <dgm:cxnLst>
    <dgm:cxn modelId="{ADDE635D-F084-4C8F-BD02-187BD2D76A06}" srcId="{AF47767F-3F72-480F-AB88-C927020D1258}" destId="{7D66A4E9-CA14-4BCE-A4FF-416F43FE773E}" srcOrd="0" destOrd="0" parTransId="{C2D24144-A9AD-4129-8343-555B874B9BF7}" sibTransId="{9630AC84-7B91-4EB4-9E4E-FC6218DE2ADE}"/>
    <dgm:cxn modelId="{6FB8D74A-2D72-4067-81E4-344C252668C5}" srcId="{AF47767F-3F72-480F-AB88-C927020D1258}" destId="{73D147FD-1352-471D-BACA-D14DF146EBD2}" srcOrd="1" destOrd="0" parTransId="{7D71E509-3188-4517-9CB9-66F99B38370F}" sibTransId="{24E87EFA-9985-423B-9546-42E621366E20}"/>
    <dgm:cxn modelId="{4EB55705-A099-412B-9A13-B16F5150B11B}" srcId="{AF47767F-3F72-480F-AB88-C927020D1258}" destId="{7339A734-3B98-4CFB-9519-88508E9CDBCE}" srcOrd="4" destOrd="0" parTransId="{D55F11E2-61F2-440A-87A3-F5783F083DFB}" sibTransId="{79731F1C-0E28-4D90-9F6B-DC87A4DD6B4E}"/>
    <dgm:cxn modelId="{A98DC1F9-600B-43A1-A9E3-022C935D88B2}" type="presOf" srcId="{C40438C0-A075-4660-90A8-084BAF30BE48}" destId="{55CA5962-F773-4C4A-89C1-46C39ABF8A8F}" srcOrd="0" destOrd="0" presId="urn:microsoft.com/office/officeart/2005/8/layout/pyramid2"/>
    <dgm:cxn modelId="{B07B1450-AB21-464B-9930-45737E7C40CB}" type="presOf" srcId="{AF47767F-3F72-480F-AB88-C927020D1258}" destId="{42A77B24-A422-4554-BAC0-0867AFC34422}" srcOrd="0" destOrd="0" presId="urn:microsoft.com/office/officeart/2005/8/layout/pyramid2"/>
    <dgm:cxn modelId="{57F13DB7-18B1-4CAD-95E8-D13D362C556B}" type="presOf" srcId="{73D147FD-1352-471D-BACA-D14DF146EBD2}" destId="{3FFB26BE-0DD0-414A-86FC-70B92C3B6EA9}" srcOrd="0" destOrd="0" presId="urn:microsoft.com/office/officeart/2005/8/layout/pyramid2"/>
    <dgm:cxn modelId="{05BE11A1-BAA5-407E-A392-C28EF2816DDE}" type="presOf" srcId="{7D66A4E9-CA14-4BCE-A4FF-416F43FE773E}" destId="{5F901B61-5B13-4552-833E-F0CC40E32065}" srcOrd="0" destOrd="0" presId="urn:microsoft.com/office/officeart/2005/8/layout/pyramid2"/>
    <dgm:cxn modelId="{B8740AF2-8F75-46EE-8438-66713013B566}" srcId="{AF47767F-3F72-480F-AB88-C927020D1258}" destId="{C40438C0-A075-4660-90A8-084BAF30BE48}" srcOrd="3" destOrd="0" parTransId="{18FF5BF7-DE07-4186-83A8-F6A6EBB2F393}" sibTransId="{F40A53A3-67E6-4239-979F-5DE0246F4D0A}"/>
    <dgm:cxn modelId="{E1F720B3-25E7-4A21-8CAF-92C679EC8E55}" type="presOf" srcId="{7339A734-3B98-4CFB-9519-88508E9CDBCE}" destId="{A99C3518-C365-4462-BF12-C2D8017C5A8B}" srcOrd="0" destOrd="0" presId="urn:microsoft.com/office/officeart/2005/8/layout/pyramid2"/>
    <dgm:cxn modelId="{B6C403F1-7A6A-4E2C-942F-E2DEDDAE9C01}" type="presOf" srcId="{0090C70D-6C0C-465D-9831-4D4884695862}" destId="{C068E9FC-E0A7-4527-85A0-22D71A0FB42C}" srcOrd="0" destOrd="0" presId="urn:microsoft.com/office/officeart/2005/8/layout/pyramid2"/>
    <dgm:cxn modelId="{824249E6-8D52-4DD5-8A09-94437F62DA42}" srcId="{AF47767F-3F72-480F-AB88-C927020D1258}" destId="{0090C70D-6C0C-465D-9831-4D4884695862}" srcOrd="2" destOrd="0" parTransId="{46F40DD7-B058-4C3C-B43B-A2605C78BC48}" sibTransId="{5DF61B9C-E078-44BC-9FED-86A69512D9F7}"/>
    <dgm:cxn modelId="{180E4E03-0901-47A7-B1F9-B94581EECFBE}" type="presParOf" srcId="{42A77B24-A422-4554-BAC0-0867AFC34422}" destId="{1B412D2D-6443-4C9C-A259-A162DC90B78C}" srcOrd="0" destOrd="0" presId="urn:microsoft.com/office/officeart/2005/8/layout/pyramid2"/>
    <dgm:cxn modelId="{C5371596-3B7F-4CF7-828F-8C73ADEA789C}" type="presParOf" srcId="{42A77B24-A422-4554-BAC0-0867AFC34422}" destId="{98450D25-A108-4FE0-AFC9-89737029A60F}" srcOrd="1" destOrd="0" presId="urn:microsoft.com/office/officeart/2005/8/layout/pyramid2"/>
    <dgm:cxn modelId="{3AEEAE50-4B31-4E4C-B44A-1915E89F2B04}" type="presParOf" srcId="{98450D25-A108-4FE0-AFC9-89737029A60F}" destId="{5F901B61-5B13-4552-833E-F0CC40E32065}" srcOrd="0" destOrd="0" presId="urn:microsoft.com/office/officeart/2005/8/layout/pyramid2"/>
    <dgm:cxn modelId="{0DCDB626-2E66-4C38-AB90-038371B8A32E}" type="presParOf" srcId="{98450D25-A108-4FE0-AFC9-89737029A60F}" destId="{E9833BAA-4506-43E2-B0DA-1A7C20791764}" srcOrd="1" destOrd="0" presId="urn:microsoft.com/office/officeart/2005/8/layout/pyramid2"/>
    <dgm:cxn modelId="{E0281FF7-769C-4CEB-8A5A-F8D43F66EC27}" type="presParOf" srcId="{98450D25-A108-4FE0-AFC9-89737029A60F}" destId="{3FFB26BE-0DD0-414A-86FC-70B92C3B6EA9}" srcOrd="2" destOrd="0" presId="urn:microsoft.com/office/officeart/2005/8/layout/pyramid2"/>
    <dgm:cxn modelId="{AF19F4F2-0ADF-4846-AAB6-56BB3F08D87A}" type="presParOf" srcId="{98450D25-A108-4FE0-AFC9-89737029A60F}" destId="{593714BC-A0CF-4FA8-A3FD-0D79DA048E16}" srcOrd="3" destOrd="0" presId="urn:microsoft.com/office/officeart/2005/8/layout/pyramid2"/>
    <dgm:cxn modelId="{7D38ED91-AE9F-4B21-A93B-E15559AEB9AB}" type="presParOf" srcId="{98450D25-A108-4FE0-AFC9-89737029A60F}" destId="{C068E9FC-E0A7-4527-85A0-22D71A0FB42C}" srcOrd="4" destOrd="0" presId="urn:microsoft.com/office/officeart/2005/8/layout/pyramid2"/>
    <dgm:cxn modelId="{6D5212CE-52D0-45AD-AE8E-609A42EC4180}" type="presParOf" srcId="{98450D25-A108-4FE0-AFC9-89737029A60F}" destId="{D3FA4F89-F523-4447-A5D4-DECAA9B6A431}" srcOrd="5" destOrd="0" presId="urn:microsoft.com/office/officeart/2005/8/layout/pyramid2"/>
    <dgm:cxn modelId="{AD66D21A-F376-491B-AC3A-1F6126AA9026}" type="presParOf" srcId="{98450D25-A108-4FE0-AFC9-89737029A60F}" destId="{55CA5962-F773-4C4A-89C1-46C39ABF8A8F}" srcOrd="6" destOrd="0" presId="urn:microsoft.com/office/officeart/2005/8/layout/pyramid2"/>
    <dgm:cxn modelId="{C40CBA5D-0DBF-4E4F-ACD8-4A9D24163D0D}" type="presParOf" srcId="{98450D25-A108-4FE0-AFC9-89737029A60F}" destId="{F3BA52EA-EF99-41D9-8545-D543F2C00A28}" srcOrd="7" destOrd="0" presId="urn:microsoft.com/office/officeart/2005/8/layout/pyramid2"/>
    <dgm:cxn modelId="{E7B5A5AD-5295-43CD-8D2A-B4AB1D398827}" type="presParOf" srcId="{98450D25-A108-4FE0-AFC9-89737029A60F}" destId="{A99C3518-C365-4462-BF12-C2D8017C5A8B}" srcOrd="8" destOrd="0" presId="urn:microsoft.com/office/officeart/2005/8/layout/pyramid2"/>
    <dgm:cxn modelId="{EC6103DB-D14C-46E6-A84F-D3C18ECF866D}" type="presParOf" srcId="{98450D25-A108-4FE0-AFC9-89737029A60F}" destId="{C0550407-02A6-4E5A-BA6C-63EF8421DFA1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12D2D-6443-4C9C-A259-A162DC90B78C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901B61-5B13-4552-833E-F0CC40E32065}">
      <dsp:nvSpPr>
        <dsp:cNvPr id="0" name=""/>
        <dsp:cNvSpPr/>
      </dsp:nvSpPr>
      <dsp:spPr>
        <a:xfrm>
          <a:off x="2503170" y="320352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Каковы основные ценности?</a:t>
          </a:r>
        </a:p>
      </dsp:txBody>
      <dsp:txXfrm>
        <a:off x="2525384" y="342566"/>
        <a:ext cx="2035832" cy="410628"/>
      </dsp:txXfrm>
    </dsp:sp>
    <dsp:sp modelId="{3FFB26BE-0DD0-414A-86FC-70B92C3B6EA9}">
      <dsp:nvSpPr>
        <dsp:cNvPr id="0" name=""/>
        <dsp:cNvSpPr/>
      </dsp:nvSpPr>
      <dsp:spPr>
        <a:xfrm>
          <a:off x="2503170" y="832291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Какого уровня будет качество?</a:t>
          </a:r>
        </a:p>
      </dsp:txBody>
      <dsp:txXfrm>
        <a:off x="2525384" y="854505"/>
        <a:ext cx="2035832" cy="410628"/>
      </dsp:txXfrm>
    </dsp:sp>
    <dsp:sp modelId="{C068E9FC-E0A7-4527-85A0-22D71A0FB42C}">
      <dsp:nvSpPr>
        <dsp:cNvPr id="0" name=""/>
        <dsp:cNvSpPr/>
      </dsp:nvSpPr>
      <dsp:spPr>
        <a:xfrm>
          <a:off x="2503170" y="1344230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Какая технология будет использоваться? </a:t>
          </a:r>
        </a:p>
      </dsp:txBody>
      <dsp:txXfrm>
        <a:off x="2525384" y="1366444"/>
        <a:ext cx="2035832" cy="410628"/>
      </dsp:txXfrm>
    </dsp:sp>
    <dsp:sp modelId="{55CA5962-F773-4C4A-89C1-46C39ABF8A8F}">
      <dsp:nvSpPr>
        <dsp:cNvPr id="0" name=""/>
        <dsp:cNvSpPr/>
      </dsp:nvSpPr>
      <dsp:spPr>
        <a:xfrm>
          <a:off x="2503170" y="1856169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Кто является потребителем?</a:t>
          </a:r>
        </a:p>
      </dsp:txBody>
      <dsp:txXfrm>
        <a:off x="2525384" y="1878383"/>
        <a:ext cx="2035832" cy="410628"/>
      </dsp:txXfrm>
    </dsp:sp>
    <dsp:sp modelId="{A99C3518-C365-4462-BF12-C2D8017C5A8B}">
      <dsp:nvSpPr>
        <dsp:cNvPr id="0" name=""/>
        <dsp:cNvSpPr/>
      </dsp:nvSpPr>
      <dsp:spPr>
        <a:xfrm>
          <a:off x="2503170" y="2368108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Какие потребности будут удовлетворены?</a:t>
          </a:r>
        </a:p>
      </dsp:txBody>
      <dsp:txXfrm>
        <a:off x="2525384" y="2390322"/>
        <a:ext cx="2035832" cy="410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Новиков В.С.</cp:lastModifiedBy>
  <cp:revision>2</cp:revision>
  <dcterms:created xsi:type="dcterms:W3CDTF">2021-03-31T12:49:00Z</dcterms:created>
  <dcterms:modified xsi:type="dcterms:W3CDTF">2021-03-31T12:49:00Z</dcterms:modified>
</cp:coreProperties>
</file>