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5D" w:rsidRDefault="00394635" w:rsidP="00736F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ИТОГИ </w:t>
      </w:r>
      <w:r w:rsidR="001D5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ИССЛЕДОВАНИЯ</w:t>
      </w:r>
    </w:p>
    <w:p w:rsidR="00736F24" w:rsidRDefault="00F850C7" w:rsidP="00736F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«Анализ сайтов для технической лаборатории Ярославского колледжа индустрии питания»</w:t>
      </w:r>
    </w:p>
    <w:p w:rsidR="001D545D" w:rsidRDefault="001D545D" w:rsidP="003946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Руководитель исследования: </w:t>
      </w:r>
      <w:r w:rsidRPr="001D545D">
        <w:rPr>
          <w:rFonts w:ascii="Times New Roman" w:eastAsia="Times New Roman" w:hAnsi="Times New Roman" w:cs="Times New Roman"/>
          <w:color w:val="000000"/>
          <w:sz w:val="24"/>
          <w:szCs w:val="24"/>
        </w:rPr>
        <w:t>Меняльщиков Р.Д.</w:t>
      </w:r>
    </w:p>
    <w:p w:rsidR="001D545D" w:rsidRPr="001D545D" w:rsidRDefault="00B34DF3" w:rsidP="003946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Куратор по </w:t>
      </w:r>
      <w:r w:rsidR="009512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организационным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вопросам</w:t>
      </w:r>
      <w:r w:rsidR="001D5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proofErr w:type="spellStart"/>
      <w:r w:rsidR="001D545D">
        <w:rPr>
          <w:rFonts w:ascii="Times New Roman" w:eastAsia="Times New Roman" w:hAnsi="Times New Roman" w:cs="Times New Roman"/>
          <w:color w:val="000000"/>
          <w:sz w:val="24"/>
          <w:szCs w:val="24"/>
        </w:rPr>
        <w:t>Кормягина</w:t>
      </w:r>
      <w:proofErr w:type="spellEnd"/>
      <w:r w:rsidR="001D54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Н.Н.</w:t>
      </w:r>
    </w:p>
    <w:p w:rsidR="00394635" w:rsidRDefault="001D545D" w:rsidP="003946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Сроки проведения: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октябрь – </w:t>
      </w:r>
      <w:r w:rsidR="00B34DF3"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г.</w:t>
      </w:r>
    </w:p>
    <w:p w:rsidR="009512B9" w:rsidRPr="009512B9" w:rsidRDefault="00F850C7" w:rsidP="003946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База</w:t>
      </w:r>
      <w:r w:rsidR="009512B9" w:rsidRPr="009512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исследования</w:t>
      </w:r>
      <w:r w:rsidR="009512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="009512B9" w:rsidRPr="009512B9">
        <w:rPr>
          <w:rFonts w:ascii="Times New Roman" w:eastAsia="Times New Roman" w:hAnsi="Times New Roman" w:cs="Times New Roman"/>
          <w:color w:val="000000"/>
          <w:sz w:val="24"/>
          <w:szCs w:val="24"/>
        </w:rPr>
        <w:t>ГПОУ ЯО Ярославский колледж индустрии питания</w:t>
      </w:r>
    </w:p>
    <w:p w:rsidR="001D545D" w:rsidRPr="001D545D" w:rsidRDefault="001D545D" w:rsidP="003946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5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Группы студентов, участвующие в исследовании: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ОРГ, 5ОРГ.</w:t>
      </w:r>
    </w:p>
    <w:p w:rsidR="00773651" w:rsidRDefault="00DE6BC3" w:rsidP="003946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Объекты наблюдения: </w:t>
      </w:r>
      <w:r w:rsidRPr="00394635">
        <w:rPr>
          <w:rFonts w:ascii="Times New Roman" w:eastAsia="Times New Roman" w:hAnsi="Times New Roman" w:cs="Times New Roman"/>
          <w:sz w:val="24"/>
          <w:szCs w:val="24"/>
        </w:rPr>
        <w:t>муниципальные образовательные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57AB">
        <w:rPr>
          <w:rFonts w:ascii="Times New Roman" w:eastAsia="Times New Roman" w:hAnsi="Times New Roman" w:cs="Times New Roman"/>
          <w:sz w:val="24"/>
          <w:szCs w:val="24"/>
        </w:rPr>
        <w:t xml:space="preserve">(ОУ) </w:t>
      </w:r>
      <w:r>
        <w:rPr>
          <w:rFonts w:ascii="Times New Roman" w:eastAsia="Times New Roman" w:hAnsi="Times New Roman" w:cs="Times New Roman"/>
          <w:sz w:val="24"/>
          <w:szCs w:val="24"/>
        </w:rPr>
        <w:t>городов Ярославской области г. Ярос</w:t>
      </w:r>
      <w:r w:rsidR="00773651">
        <w:rPr>
          <w:rFonts w:ascii="Times New Roman" w:eastAsia="Times New Roman" w:hAnsi="Times New Roman" w:cs="Times New Roman"/>
          <w:sz w:val="24"/>
          <w:szCs w:val="24"/>
        </w:rPr>
        <w:t>лавля</w:t>
      </w:r>
      <w:r>
        <w:rPr>
          <w:rFonts w:ascii="Times New Roman" w:eastAsia="Times New Roman" w:hAnsi="Times New Roman" w:cs="Times New Roman"/>
          <w:sz w:val="24"/>
          <w:szCs w:val="24"/>
        </w:rPr>
        <w:t>, г. Рыбинск</w:t>
      </w:r>
      <w:r w:rsidR="00773651">
        <w:rPr>
          <w:rFonts w:ascii="Times New Roman" w:eastAsia="Times New Roman" w:hAnsi="Times New Roman" w:cs="Times New Roman"/>
          <w:sz w:val="24"/>
          <w:szCs w:val="24"/>
        </w:rPr>
        <w:t>а.</w:t>
      </w:r>
      <w:r w:rsidRPr="003946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6BC3" w:rsidRPr="00DE6BC3" w:rsidRDefault="00DE6BC3" w:rsidP="003946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Объект исследования: </w:t>
      </w:r>
      <w:r w:rsidRPr="00DE6BC3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официальные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сайты образовательных учреждений.</w:t>
      </w:r>
    </w:p>
    <w:p w:rsidR="00DE6BC3" w:rsidRDefault="00DE6BC3" w:rsidP="0039463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Предмет исследования: </w:t>
      </w:r>
      <w:r w:rsidRPr="00DE6BC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</w:t>
      </w:r>
      <w:r w:rsidRPr="00DE6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 условиях питания обучающихся</w:t>
      </w:r>
      <w:r w:rsidRPr="00DE6B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размещенная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7736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12B9" w:rsidRDefault="009512B9" w:rsidP="007736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</w:t>
      </w:r>
      <w:r w:rsidR="00773651" w:rsidRPr="001D5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9C7C3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73651" w:rsidRPr="009512B9" w:rsidRDefault="009512B9" w:rsidP="009512B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="009C7C37" w:rsidRPr="00951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соблюдения</w:t>
      </w:r>
      <w:r w:rsidR="009C7C37" w:rsidRPr="009512B9">
        <w:rPr>
          <w:rFonts w:ascii="Times New Roman" w:eastAsia="Times New Roman" w:hAnsi="Times New Roman" w:cs="Times New Roman"/>
          <w:sz w:val="24"/>
          <w:szCs w:val="24"/>
        </w:rPr>
        <w:t xml:space="preserve"> правил размещения на официальном сайте образовательной организации в информационно-телекоммуникационной сети "Интернет" информации об образовательной организации, касающейся</w:t>
      </w:r>
      <w:r w:rsidRPr="009512B9">
        <w:rPr>
          <w:rFonts w:ascii="Times New Roman" w:eastAsia="Times New Roman" w:hAnsi="Times New Roman" w:cs="Times New Roman"/>
          <w:sz w:val="24"/>
          <w:szCs w:val="24"/>
        </w:rPr>
        <w:t xml:space="preserve"> условий питания обучающихся,</w:t>
      </w:r>
    </w:p>
    <w:p w:rsidR="009512B9" w:rsidRPr="009512B9" w:rsidRDefault="009512B9" w:rsidP="009512B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2B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эффективной системы развития </w:t>
      </w:r>
      <w:r w:rsidR="00F850C7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исследовательских </w:t>
      </w:r>
      <w:r w:rsidRPr="009512B9">
        <w:rPr>
          <w:rFonts w:ascii="Times New Roman" w:eastAsia="Times New Roman" w:hAnsi="Times New Roman" w:cs="Times New Roman"/>
          <w:sz w:val="24"/>
          <w:szCs w:val="24"/>
        </w:rPr>
        <w:t xml:space="preserve">способностей </w:t>
      </w:r>
      <w:r>
        <w:rPr>
          <w:rFonts w:ascii="Times New Roman" w:eastAsia="Times New Roman" w:hAnsi="Times New Roman" w:cs="Times New Roman"/>
          <w:sz w:val="24"/>
          <w:szCs w:val="24"/>
        </w:rPr>
        <w:t>у молодежи.</w:t>
      </w:r>
    </w:p>
    <w:p w:rsidR="00773651" w:rsidRDefault="00773651" w:rsidP="007736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54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F850C7" w:rsidRDefault="00F86DFB" w:rsidP="009512B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информационных данных по предмету исследования,</w:t>
      </w:r>
    </w:p>
    <w:p w:rsidR="009512B9" w:rsidRDefault="00F86DFB" w:rsidP="009512B9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="009512B9" w:rsidRPr="009512B9">
        <w:rPr>
          <w:rFonts w:ascii="Times New Roman" w:eastAsia="Times New Roman" w:hAnsi="Times New Roman" w:cs="Times New Roman"/>
          <w:sz w:val="24"/>
          <w:szCs w:val="24"/>
        </w:rPr>
        <w:t xml:space="preserve"> навыков самоорганизации, </w:t>
      </w:r>
      <w:proofErr w:type="spellStart"/>
      <w:r w:rsidR="009512B9" w:rsidRPr="009512B9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proofErr w:type="spellEnd"/>
      <w:r w:rsidR="009512B9" w:rsidRPr="009512B9">
        <w:rPr>
          <w:rFonts w:ascii="Times New Roman" w:eastAsia="Times New Roman" w:hAnsi="Times New Roman" w:cs="Times New Roman"/>
          <w:sz w:val="24"/>
          <w:szCs w:val="24"/>
        </w:rPr>
        <w:t xml:space="preserve"> и самореализации </w:t>
      </w:r>
      <w:r w:rsidR="009512B9">
        <w:rPr>
          <w:rFonts w:ascii="Times New Roman" w:eastAsia="Times New Roman" w:hAnsi="Times New Roman" w:cs="Times New Roman"/>
          <w:sz w:val="24"/>
          <w:szCs w:val="24"/>
        </w:rPr>
        <w:t xml:space="preserve">студентов колледжа </w:t>
      </w:r>
      <w:r w:rsidR="009512B9" w:rsidRPr="009512B9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="009512B9">
        <w:rPr>
          <w:rFonts w:ascii="Times New Roman" w:eastAsia="Times New Roman" w:hAnsi="Times New Roman" w:cs="Times New Roman"/>
          <w:sz w:val="24"/>
          <w:szCs w:val="24"/>
        </w:rPr>
        <w:t>работы над реальным проектом</w:t>
      </w:r>
      <w:r w:rsidR="009512B9" w:rsidRPr="00951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512B9" w:rsidRDefault="009512B9" w:rsidP="00393A65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2B9">
        <w:rPr>
          <w:rFonts w:ascii="Times New Roman" w:eastAsia="Times New Roman" w:hAnsi="Times New Roman" w:cs="Times New Roman"/>
          <w:sz w:val="24"/>
          <w:szCs w:val="24"/>
        </w:rPr>
        <w:t>формирование проектного мышления, максимальное использование студентами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возможностей,</w:t>
      </w:r>
    </w:p>
    <w:p w:rsidR="009512B9" w:rsidRPr="009512B9" w:rsidRDefault="009512B9" w:rsidP="00393A65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воспитание ответственности за</w:t>
      </w:r>
      <w:r w:rsidR="00472F10" w:rsidRPr="00472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F10">
        <w:rPr>
          <w:rFonts w:ascii="Times New Roman" w:eastAsia="Times New Roman" w:hAnsi="Times New Roman" w:cs="Times New Roman"/>
          <w:sz w:val="24"/>
          <w:szCs w:val="24"/>
        </w:rPr>
        <w:t>объективность и достоверность результатов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F24" w:rsidRPr="001D545D" w:rsidRDefault="00736F24" w:rsidP="007736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45D">
        <w:rPr>
          <w:rFonts w:ascii="Times New Roman" w:eastAsia="Times New Roman" w:hAnsi="Times New Roman" w:cs="Times New Roman"/>
          <w:b/>
          <w:sz w:val="24"/>
          <w:szCs w:val="24"/>
        </w:rPr>
        <w:t xml:space="preserve">Нормативно-правовая база исследования: </w:t>
      </w:r>
    </w:p>
    <w:p w:rsidR="00736F24" w:rsidRDefault="00736F24" w:rsidP="00736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20.10.2021 г. № 1802 «Правила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Федерации».</w:t>
      </w:r>
    </w:p>
    <w:p w:rsidR="00736F24" w:rsidRDefault="00736F24" w:rsidP="00736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Из п.13. Государственные и муниципальные общеобразовательные организации при размещении информации об условиях питания обучающихся по образовательным программам начального общего образования размещают в том числе меню ежедневного горячего питания, информацию о наличии диетического меню в образовательной организации, перечни юридических лиц и индивидуальных предпринимателей, оказывающих услуги по организации питания в общеобразовательных организациях, 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организации, формы обратной связи для родителей обучающихся и ответы на вопросы родителей по питанию.</w:t>
      </w:r>
    </w:p>
    <w:p w:rsidR="00736F24" w:rsidRPr="001D545D" w:rsidRDefault="00736F24" w:rsidP="007736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545D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база исследования:</w:t>
      </w:r>
    </w:p>
    <w:p w:rsidR="00736F24" w:rsidRDefault="00736F24" w:rsidP="00736F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BC3">
        <w:rPr>
          <w:rFonts w:ascii="Times New Roman" w:eastAsia="Times New Roman" w:hAnsi="Times New Roman" w:cs="Times New Roman"/>
          <w:sz w:val="24"/>
          <w:szCs w:val="24"/>
        </w:rPr>
        <w:t>https://www.edu.yar.ru/sites/</w:t>
      </w:r>
    </w:p>
    <w:p w:rsidR="001D545D" w:rsidRPr="001D545D" w:rsidRDefault="0098593B" w:rsidP="0077365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Методика проведения анализа</w:t>
      </w:r>
    </w:p>
    <w:p w:rsidR="001D545D" w:rsidRDefault="001D545D" w:rsidP="001D54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анализ проводится по заданию технической лаборатории Ярославского колледжа индустрии питания.</w:t>
      </w:r>
    </w:p>
    <w:p w:rsidR="00736F24" w:rsidRPr="00773651" w:rsidRDefault="00DE6BC3" w:rsidP="00736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3651">
        <w:rPr>
          <w:rFonts w:ascii="Times New Roman" w:eastAsia="Times New Roman" w:hAnsi="Times New Roman" w:cs="Times New Roman"/>
          <w:sz w:val="24"/>
          <w:szCs w:val="24"/>
        </w:rPr>
        <w:t>Стадии исследования:</w:t>
      </w:r>
      <w:r w:rsidR="00736F24" w:rsidRPr="00773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6F24" w:rsidRDefault="00736F24" w:rsidP="00736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1.На первой стадии формулируются потребительские параметры, определяются критерии и показатели, по которым можно оценить анализируемые объекты – сайты. Они занесены в таблицу 1</w:t>
      </w:r>
      <w:r w:rsidR="00253325">
        <w:rPr>
          <w:rFonts w:ascii="Times New Roman" w:eastAsia="Times New Roman" w:hAnsi="Times New Roman" w:cs="Times New Roman"/>
          <w:sz w:val="24"/>
          <w:szCs w:val="24"/>
        </w:rPr>
        <w:t xml:space="preserve"> Приложения 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6F24" w:rsidRDefault="00736F24" w:rsidP="0000594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2.На втором этапе оценивается уровень каждого потребительского параметра для анализируемого объекта и в размерном поле таблицы 1 проставляются значки, соответствующие баллу оценки. Параметры оцениваются по 5-балльной </w:t>
      </w:r>
      <w:r w:rsidR="00253325">
        <w:rPr>
          <w:rFonts w:ascii="Times New Roman" w:eastAsia="Times New Roman" w:hAnsi="Times New Roman" w:cs="Times New Roman"/>
          <w:sz w:val="24"/>
          <w:szCs w:val="24"/>
        </w:rPr>
        <w:t>шкале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36F24" w:rsidRDefault="00736F24" w:rsidP="00736F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53325">
        <w:rPr>
          <w:rFonts w:ascii="Times New Roman" w:eastAsia="Times New Roman" w:hAnsi="Times New Roman" w:cs="Times New Roman"/>
          <w:sz w:val="24"/>
          <w:szCs w:val="24"/>
        </w:rPr>
        <w:t>В последнем столбце при необходимости пишется комментарий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823" w:rsidRDefault="00FC7823" w:rsidP="00736F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F24" w:rsidRPr="00FC7823" w:rsidRDefault="00253325" w:rsidP="002533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исследования</w:t>
      </w:r>
    </w:p>
    <w:p w:rsidR="00773651" w:rsidRPr="00773651" w:rsidRDefault="00394635" w:rsidP="00773651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73651">
        <w:rPr>
          <w:rFonts w:ascii="Times New Roman" w:eastAsia="Times New Roman" w:hAnsi="Times New Roman" w:cs="Times New Roman"/>
          <w:sz w:val="24"/>
          <w:szCs w:val="24"/>
        </w:rPr>
        <w:t>Объекты наблюдения</w:t>
      </w:r>
      <w:r w:rsidR="00F86DFB">
        <w:rPr>
          <w:rFonts w:ascii="Times New Roman" w:eastAsia="Times New Roman" w:hAnsi="Times New Roman" w:cs="Times New Roman"/>
          <w:sz w:val="24"/>
          <w:szCs w:val="24"/>
        </w:rPr>
        <w:t xml:space="preserve"> включали</w:t>
      </w:r>
      <w:r w:rsidR="002533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73651" w:rsidRPr="00773651">
        <w:rPr>
          <w:rFonts w:ascii="Times New Roman" w:eastAsia="Times New Roman" w:hAnsi="Times New Roman" w:cs="Times New Roman"/>
          <w:sz w:val="24"/>
          <w:szCs w:val="24"/>
        </w:rPr>
        <w:t xml:space="preserve">средние </w:t>
      </w:r>
      <w:r w:rsidR="00253325">
        <w:rPr>
          <w:rFonts w:ascii="Times New Roman" w:eastAsia="Times New Roman" w:hAnsi="Times New Roman" w:cs="Times New Roman"/>
          <w:sz w:val="24"/>
          <w:szCs w:val="24"/>
        </w:rPr>
        <w:t>обще</w:t>
      </w:r>
      <w:r w:rsidR="00773651" w:rsidRPr="00773651">
        <w:rPr>
          <w:rFonts w:ascii="Times New Roman" w:eastAsia="Times New Roman" w:hAnsi="Times New Roman" w:cs="Times New Roman"/>
          <w:sz w:val="24"/>
          <w:szCs w:val="24"/>
        </w:rPr>
        <w:t>образовательные школы, лицеи,</w:t>
      </w:r>
      <w:r w:rsidR="00253325">
        <w:rPr>
          <w:rFonts w:ascii="Times New Roman" w:eastAsia="Times New Roman" w:hAnsi="Times New Roman" w:cs="Times New Roman"/>
          <w:sz w:val="24"/>
          <w:szCs w:val="24"/>
        </w:rPr>
        <w:t xml:space="preserve">  гимназии, школу</w:t>
      </w:r>
      <w:r w:rsidR="00773651" w:rsidRPr="00773651">
        <w:rPr>
          <w:rFonts w:ascii="Times New Roman" w:eastAsia="Times New Roman" w:hAnsi="Times New Roman" w:cs="Times New Roman"/>
          <w:sz w:val="24"/>
          <w:szCs w:val="24"/>
        </w:rPr>
        <w:t>-интернат, колледжи.</w:t>
      </w:r>
    </w:p>
    <w:p w:rsidR="00394635" w:rsidRPr="00394635" w:rsidRDefault="00253325" w:rsidP="00472F10">
      <w:pPr>
        <w:pStyle w:val="a4"/>
        <w:numPr>
          <w:ilvl w:val="0"/>
          <w:numId w:val="3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Количественно объекты можно представить следующим образом:</w:t>
      </w:r>
    </w:p>
    <w:p w:rsidR="00FC7823" w:rsidRPr="00394635" w:rsidRDefault="00536875" w:rsidP="00FC782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4635">
        <w:rPr>
          <w:rFonts w:ascii="Times New Roman" w:eastAsia="Times New Roman" w:hAnsi="Times New Roman" w:cs="Times New Roman"/>
          <w:i/>
          <w:sz w:val="24"/>
          <w:szCs w:val="24"/>
        </w:rPr>
        <w:t>Рыбинск – 20 образовательных учреждений, среди них:</w:t>
      </w:r>
    </w:p>
    <w:p w:rsidR="00536875" w:rsidRDefault="00536875" w:rsidP="00FC78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Лицеи – 3</w:t>
      </w:r>
    </w:p>
    <w:p w:rsidR="00536875" w:rsidRDefault="00536875" w:rsidP="00FC78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СОШ – 9</w:t>
      </w:r>
    </w:p>
    <w:p w:rsidR="00536875" w:rsidRDefault="00536875" w:rsidP="000059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Школа-интернат – 1</w:t>
      </w:r>
      <w:r w:rsidR="002533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3325" w:rsidRDefault="00253325" w:rsidP="000059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 по Рыбинску: 20 объектов.</w:t>
      </w:r>
    </w:p>
    <w:p w:rsidR="00536875" w:rsidRDefault="00536875" w:rsidP="0000594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Колледжи – 5</w:t>
      </w:r>
    </w:p>
    <w:p w:rsidR="00536875" w:rsidRDefault="00536875" w:rsidP="00FC78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Гимназии – 2.</w:t>
      </w:r>
    </w:p>
    <w:p w:rsidR="00FC7823" w:rsidRPr="00394635" w:rsidRDefault="00FC7823" w:rsidP="00FC782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94635">
        <w:rPr>
          <w:rFonts w:ascii="Times New Roman" w:eastAsia="Times New Roman" w:hAnsi="Times New Roman" w:cs="Times New Roman"/>
          <w:i/>
          <w:sz w:val="24"/>
          <w:szCs w:val="24"/>
        </w:rPr>
        <w:t>Ярославль</w:t>
      </w:r>
      <w:r w:rsidR="00536875" w:rsidRPr="00394635">
        <w:rPr>
          <w:rFonts w:ascii="Times New Roman" w:eastAsia="Times New Roman" w:hAnsi="Times New Roman" w:cs="Times New Roman"/>
          <w:i/>
          <w:sz w:val="24"/>
          <w:szCs w:val="24"/>
        </w:rPr>
        <w:t xml:space="preserve"> – 42, среди них:</w:t>
      </w:r>
    </w:p>
    <w:p w:rsidR="00536875" w:rsidRDefault="00394635" w:rsidP="00FC78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СОШ – 38</w:t>
      </w:r>
    </w:p>
    <w:p w:rsidR="00394635" w:rsidRDefault="00394635" w:rsidP="00FC78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Гимназии – 3</w:t>
      </w:r>
    </w:p>
    <w:p w:rsidR="00394635" w:rsidRDefault="00394635" w:rsidP="00FC78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Колледж – 1.</w:t>
      </w:r>
    </w:p>
    <w:p w:rsidR="00253325" w:rsidRDefault="00253325" w:rsidP="00FC78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 по Ярославлю: 42 объекта.</w:t>
      </w:r>
    </w:p>
    <w:p w:rsidR="00394635" w:rsidRDefault="00E25ECF" w:rsidP="002533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</w:t>
      </w:r>
      <w:r w:rsidR="00253325">
        <w:rPr>
          <w:rFonts w:ascii="Times New Roman" w:eastAsia="Times New Roman" w:hAnsi="Times New Roman" w:cs="Times New Roman"/>
          <w:sz w:val="24"/>
          <w:szCs w:val="24"/>
        </w:rPr>
        <w:t xml:space="preserve"> анализ был проведен для</w:t>
      </w:r>
      <w:r w:rsidR="00394635">
        <w:rPr>
          <w:rFonts w:ascii="Times New Roman" w:eastAsia="Times New Roman" w:hAnsi="Times New Roman" w:cs="Times New Roman"/>
          <w:sz w:val="24"/>
          <w:szCs w:val="24"/>
        </w:rPr>
        <w:t xml:space="preserve"> 62 образовательных учреждений.</w:t>
      </w:r>
    </w:p>
    <w:p w:rsidR="00331D87" w:rsidRDefault="00331D87" w:rsidP="00B21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 целом ситуация в Ярославле с </w:t>
      </w:r>
      <w:r w:rsidR="00D74FE6">
        <w:rPr>
          <w:rFonts w:ascii="Times New Roman" w:eastAsia="Times New Roman" w:hAnsi="Times New Roman" w:cs="Times New Roman"/>
          <w:sz w:val="24"/>
          <w:szCs w:val="24"/>
        </w:rPr>
        <w:t>предоставлением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лучше, чем в Рыбинске.</w:t>
      </w:r>
    </w:p>
    <w:p w:rsidR="00B210D3" w:rsidRDefault="00B210D3" w:rsidP="00B210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Следует отметить, что достоверность информации не оценивалась, т.к. для этого надо выезжать на место и фиксировать соответствие информации и фактического положения дел.</w:t>
      </w:r>
    </w:p>
    <w:p w:rsidR="00A01B69" w:rsidRDefault="00B210D3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B210D3">
        <w:rPr>
          <w:rFonts w:ascii="Times New Roman" w:eastAsia="Times New Roman" w:hAnsi="Times New Roman" w:cs="Times New Roman"/>
          <w:sz w:val="24"/>
          <w:szCs w:val="24"/>
        </w:rPr>
        <w:t>В критерии «Удобство для пользователя (</w:t>
      </w:r>
      <w:proofErr w:type="spellStart"/>
      <w:r w:rsidRPr="00B210D3">
        <w:rPr>
          <w:rFonts w:ascii="Times New Roman" w:eastAsia="Times New Roman" w:hAnsi="Times New Roman" w:cs="Times New Roman"/>
          <w:sz w:val="24"/>
          <w:szCs w:val="24"/>
        </w:rPr>
        <w:t>юзабилити</w:t>
      </w:r>
      <w:proofErr w:type="spellEnd"/>
      <w:r w:rsidRPr="00B210D3">
        <w:rPr>
          <w:rFonts w:ascii="Times New Roman" w:eastAsia="Times New Roman" w:hAnsi="Times New Roman" w:cs="Times New Roman"/>
          <w:sz w:val="24"/>
          <w:szCs w:val="24"/>
        </w:rPr>
        <w:t xml:space="preserve">)/эргономика» практически у всех присутствуют </w:t>
      </w:r>
      <w:r w:rsidR="005A49A7">
        <w:rPr>
          <w:rFonts w:ascii="Times New Roman" w:eastAsia="Times New Roman" w:hAnsi="Times New Roman" w:cs="Times New Roman"/>
          <w:sz w:val="24"/>
          <w:szCs w:val="24"/>
        </w:rPr>
        <w:t>разделы</w:t>
      </w:r>
      <w:r w:rsidRPr="00B210D3">
        <w:rPr>
          <w:rFonts w:ascii="Times New Roman" w:eastAsia="Times New Roman" w:hAnsi="Times New Roman" w:cs="Times New Roman"/>
          <w:sz w:val="24"/>
          <w:szCs w:val="24"/>
        </w:rPr>
        <w:t xml:space="preserve"> «Организация питания» в главном меню</w:t>
      </w:r>
      <w:r w:rsidR="00657428">
        <w:rPr>
          <w:rFonts w:ascii="Times New Roman" w:eastAsia="Times New Roman" w:hAnsi="Times New Roman" w:cs="Times New Roman"/>
          <w:sz w:val="24"/>
          <w:szCs w:val="24"/>
        </w:rPr>
        <w:t xml:space="preserve"> (встречаются и другие названия). Часто с</w:t>
      </w:r>
      <w:r w:rsidR="00A01B69">
        <w:rPr>
          <w:rFonts w:ascii="Times New Roman" w:eastAsia="Times New Roman" w:hAnsi="Times New Roman" w:cs="Times New Roman"/>
          <w:sz w:val="24"/>
          <w:szCs w:val="24"/>
        </w:rPr>
        <w:t xml:space="preserve">одержание </w:t>
      </w:r>
      <w:r w:rsidR="00657428">
        <w:rPr>
          <w:rFonts w:ascii="Times New Roman" w:eastAsia="Times New Roman" w:hAnsi="Times New Roman" w:cs="Times New Roman"/>
          <w:sz w:val="24"/>
          <w:szCs w:val="24"/>
        </w:rPr>
        <w:t>раздела представлено следующими пунктами</w:t>
      </w:r>
      <w:r w:rsidR="00A01B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01B69" w:rsidRDefault="00657428" w:rsidP="00A01B6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AB57AB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A01B69" w:rsidRPr="00A547B0">
        <w:rPr>
          <w:rFonts w:ascii="Times New Roman" w:eastAsia="Times New Roman" w:hAnsi="Times New Roman" w:cs="Times New Roman"/>
          <w:sz w:val="20"/>
          <w:szCs w:val="20"/>
        </w:rPr>
        <w:t>Федеральные и региональные документы по организации питания</w:t>
      </w:r>
    </w:p>
    <w:p w:rsidR="00A01B69" w:rsidRDefault="00A01B69" w:rsidP="00A01B6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47B0">
        <w:rPr>
          <w:rFonts w:ascii="Times New Roman" w:eastAsia="Times New Roman" w:hAnsi="Times New Roman" w:cs="Times New Roman"/>
          <w:sz w:val="20"/>
          <w:szCs w:val="20"/>
        </w:rPr>
        <w:t>2</w:t>
      </w:r>
      <w:r w:rsidR="00AB57A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547B0">
        <w:rPr>
          <w:rFonts w:ascii="Times New Roman" w:eastAsia="Times New Roman" w:hAnsi="Times New Roman" w:cs="Times New Roman"/>
          <w:sz w:val="20"/>
          <w:szCs w:val="20"/>
        </w:rPr>
        <w:t>. Контакты горячей линии по организации питания</w:t>
      </w:r>
    </w:p>
    <w:p w:rsidR="00A01B69" w:rsidRDefault="00A01B69" w:rsidP="00A01B6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47B0">
        <w:rPr>
          <w:rFonts w:ascii="Times New Roman" w:eastAsia="Times New Roman" w:hAnsi="Times New Roman" w:cs="Times New Roman"/>
          <w:sz w:val="20"/>
          <w:szCs w:val="20"/>
        </w:rPr>
        <w:t>3</w:t>
      </w:r>
      <w:r w:rsidR="00AB57A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547B0">
        <w:rPr>
          <w:rFonts w:ascii="Times New Roman" w:eastAsia="Times New Roman" w:hAnsi="Times New Roman" w:cs="Times New Roman"/>
          <w:sz w:val="20"/>
          <w:szCs w:val="20"/>
        </w:rPr>
        <w:t>. Организатор питания</w:t>
      </w:r>
    </w:p>
    <w:p w:rsidR="00A01B69" w:rsidRDefault="00A01B69" w:rsidP="00A01B6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547B0">
        <w:rPr>
          <w:rFonts w:ascii="Times New Roman" w:eastAsia="Times New Roman" w:hAnsi="Times New Roman" w:cs="Times New Roman"/>
          <w:sz w:val="20"/>
          <w:szCs w:val="20"/>
        </w:rPr>
        <w:t>4</w:t>
      </w:r>
      <w:r w:rsidR="00AB57A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547B0">
        <w:rPr>
          <w:rFonts w:ascii="Times New Roman" w:eastAsia="Times New Roman" w:hAnsi="Times New Roman" w:cs="Times New Roman"/>
          <w:sz w:val="20"/>
          <w:szCs w:val="20"/>
        </w:rPr>
        <w:t>. Примерное меню</w:t>
      </w:r>
    </w:p>
    <w:p w:rsidR="00A01B69" w:rsidRPr="00075A41" w:rsidRDefault="00A01B69" w:rsidP="00A01B69">
      <w:pPr>
        <w:rPr>
          <w:rFonts w:ascii="Times New Roman" w:eastAsia="Times New Roman" w:hAnsi="Times New Roman" w:cs="Times New Roman"/>
          <w:sz w:val="20"/>
          <w:szCs w:val="20"/>
        </w:rPr>
      </w:pPr>
      <w:r w:rsidRPr="00075A41">
        <w:rPr>
          <w:rFonts w:ascii="Times New Roman" w:eastAsia="Times New Roman" w:hAnsi="Times New Roman" w:cs="Times New Roman"/>
          <w:sz w:val="20"/>
          <w:szCs w:val="20"/>
        </w:rPr>
        <w:t>5</w:t>
      </w:r>
      <w:r w:rsidR="00AB57A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075A41">
        <w:rPr>
          <w:rFonts w:ascii="Times New Roman" w:eastAsia="Times New Roman" w:hAnsi="Times New Roman" w:cs="Times New Roman"/>
          <w:sz w:val="20"/>
          <w:szCs w:val="20"/>
        </w:rPr>
        <w:t>. Контрольные мероприятия</w:t>
      </w:r>
    </w:p>
    <w:p w:rsidR="00A01B69" w:rsidRDefault="00A01B69" w:rsidP="00A01B6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5A41">
        <w:rPr>
          <w:rFonts w:ascii="Times New Roman" w:eastAsia="Times New Roman" w:hAnsi="Times New Roman" w:cs="Times New Roman"/>
          <w:sz w:val="20"/>
          <w:szCs w:val="20"/>
        </w:rPr>
        <w:t>6</w:t>
      </w:r>
      <w:r w:rsidR="00AB57A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075A41">
        <w:rPr>
          <w:rFonts w:ascii="Times New Roman" w:eastAsia="Times New Roman" w:hAnsi="Times New Roman" w:cs="Times New Roman"/>
          <w:sz w:val="20"/>
          <w:szCs w:val="20"/>
        </w:rPr>
        <w:t>. Проект "Школьная карта (</w:t>
      </w:r>
      <w:proofErr w:type="spellStart"/>
      <w:r w:rsidRPr="00075A41">
        <w:rPr>
          <w:rFonts w:ascii="Times New Roman" w:eastAsia="Times New Roman" w:hAnsi="Times New Roman" w:cs="Times New Roman"/>
          <w:sz w:val="20"/>
          <w:szCs w:val="20"/>
        </w:rPr>
        <w:t>ладошки.дети</w:t>
      </w:r>
      <w:proofErr w:type="spellEnd"/>
      <w:r w:rsidRPr="00075A41">
        <w:rPr>
          <w:rFonts w:ascii="Times New Roman" w:eastAsia="Times New Roman" w:hAnsi="Times New Roman" w:cs="Times New Roman"/>
          <w:sz w:val="20"/>
          <w:szCs w:val="20"/>
        </w:rPr>
        <w:t>)"</w:t>
      </w:r>
    </w:p>
    <w:p w:rsidR="00A01B69" w:rsidRDefault="00657428" w:rsidP="00AB57AB">
      <w:pPr>
        <w:pStyle w:val="2"/>
        <w:spacing w:before="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sz w:val="20"/>
          <w:szCs w:val="20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Иногда включаются пункты: </w:t>
      </w:r>
      <w:r w:rsidR="00A01B69" w:rsidRPr="0068126F">
        <w:rPr>
          <w:rFonts w:ascii="Times New Roman" w:eastAsia="Times New Roman" w:hAnsi="Times New Roman" w:cs="Times New Roman"/>
          <w:b w:val="0"/>
          <w:sz w:val="20"/>
          <w:szCs w:val="20"/>
        </w:rPr>
        <w:t>Автоматизированная система учета питания в школе</w:t>
      </w:r>
      <w:r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, </w:t>
      </w:r>
      <w:r w:rsidR="00A01B69" w:rsidRPr="00657428">
        <w:rPr>
          <w:rFonts w:ascii="Times New Roman" w:eastAsia="Times New Roman" w:hAnsi="Times New Roman" w:cs="Times New Roman"/>
          <w:b w:val="0"/>
          <w:sz w:val="20"/>
          <w:szCs w:val="20"/>
        </w:rPr>
        <w:t>График питания в столовой (понедельник – пятница)</w:t>
      </w:r>
      <w:r w:rsidRPr="00657428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, </w:t>
      </w:r>
      <w:r w:rsidR="00A01B69" w:rsidRPr="00657428">
        <w:rPr>
          <w:rFonts w:ascii="Times New Roman" w:eastAsia="Times New Roman" w:hAnsi="Times New Roman" w:cs="Times New Roman"/>
          <w:b w:val="0"/>
          <w:sz w:val="20"/>
          <w:szCs w:val="20"/>
        </w:rPr>
        <w:t>График питания в столовой (суббота)</w:t>
      </w:r>
      <w:r w:rsidRPr="00657428">
        <w:rPr>
          <w:rFonts w:ascii="Times New Roman" w:eastAsia="Times New Roman" w:hAnsi="Times New Roman" w:cs="Times New Roman"/>
          <w:b w:val="0"/>
          <w:sz w:val="20"/>
          <w:szCs w:val="20"/>
        </w:rPr>
        <w:t>.</w:t>
      </w:r>
    </w:p>
    <w:p w:rsidR="00AB57AB" w:rsidRPr="00AB57AB" w:rsidRDefault="00AB57AB" w:rsidP="00AB57AB">
      <w:pPr>
        <w:pStyle w:val="2"/>
        <w:spacing w:before="0"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AB57AB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 ОУ </w:t>
      </w:r>
      <w:r>
        <w:rPr>
          <w:rFonts w:ascii="Times New Roman" w:eastAsia="Times New Roman" w:hAnsi="Times New Roman" w:cs="Times New Roman"/>
          <w:b w:val="0"/>
          <w:sz w:val="24"/>
          <w:szCs w:val="24"/>
        </w:rPr>
        <w:t>Рыбинска пунктов обычно меньше.</w:t>
      </w:r>
    </w:p>
    <w:p w:rsidR="00657428" w:rsidRDefault="007449A4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Пункт </w:t>
      </w:r>
      <w:r w:rsidR="00657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10D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10D3" w:rsidRPr="00B210D3">
        <w:rPr>
          <w:rFonts w:ascii="Times New Roman" w:eastAsia="Times New Roman" w:hAnsi="Times New Roman" w:cs="Times New Roman"/>
          <w:sz w:val="24"/>
          <w:szCs w:val="24"/>
        </w:rPr>
        <w:t>Наличие ссылок на регламенты о питании</w:t>
      </w:r>
      <w:r w:rsidR="00B210D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7428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по-разному.</w:t>
      </w:r>
    </w:p>
    <w:p w:rsidR="00B210D3" w:rsidRDefault="00657428" w:rsidP="00AB57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Иногда очень подробно, например, </w:t>
      </w:r>
    </w:p>
    <w:p w:rsidR="00A01B69" w:rsidRPr="00467FAB" w:rsidRDefault="00A01B69" w:rsidP="00AB57AB">
      <w:pPr>
        <w:pStyle w:val="2"/>
        <w:shd w:val="clear" w:color="auto" w:fill="FFFFFF"/>
        <w:spacing w:before="0" w:line="36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467FAB">
        <w:rPr>
          <w:rFonts w:ascii="Times New Roman" w:hAnsi="Times New Roman" w:cs="Times New Roman"/>
          <w:bCs/>
          <w:color w:val="000000"/>
          <w:sz w:val="18"/>
          <w:szCs w:val="18"/>
        </w:rPr>
        <w:t>Федеральные документы</w:t>
      </w:r>
    </w:p>
    <w:p w:rsidR="00A01B69" w:rsidRPr="00467FAB" w:rsidRDefault="00A01B69" w:rsidP="00AB57AB">
      <w:pPr>
        <w:numPr>
          <w:ilvl w:val="0"/>
          <w:numId w:val="9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57428">
        <w:rPr>
          <w:rFonts w:ascii="Times New Roman" w:hAnsi="Times New Roman" w:cs="Times New Roman"/>
          <w:sz w:val="18"/>
          <w:szCs w:val="18"/>
        </w:rPr>
        <w:t>Послание Президента РФ Федеральному Собранию 15 января 2020 года</w:t>
      </w:r>
      <w:r w:rsidRPr="00467FA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657428">
        <w:rPr>
          <w:rFonts w:ascii="Times New Roman" w:hAnsi="Times New Roman" w:cs="Times New Roman"/>
          <w:sz w:val="18"/>
          <w:szCs w:val="18"/>
        </w:rPr>
        <w:t>http://www.kremlin.ru/events/president/news/62582</w:t>
      </w:r>
      <w:r w:rsidRPr="00467FAB">
        <w:rPr>
          <w:rFonts w:ascii="Times New Roman" w:hAnsi="Times New Roman" w:cs="Times New Roman"/>
          <w:color w:val="000000"/>
          <w:sz w:val="18"/>
          <w:szCs w:val="18"/>
        </w:rPr>
        <w:t> </w:t>
      </w:r>
    </w:p>
    <w:p w:rsidR="00A01B69" w:rsidRPr="00467FAB" w:rsidRDefault="00A01B69" w:rsidP="006574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57428">
        <w:rPr>
          <w:rFonts w:ascii="Times New Roman" w:hAnsi="Times New Roman" w:cs="Times New Roman"/>
          <w:sz w:val="18"/>
          <w:szCs w:val="18"/>
        </w:rPr>
        <w:t>Федеральный закон от 1 марта 2020 г. № 47-ФЗ 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</w:r>
    </w:p>
    <w:p w:rsidR="00A01B69" w:rsidRPr="00467FAB" w:rsidRDefault="00A01B69" w:rsidP="006574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57428">
        <w:rPr>
          <w:rFonts w:ascii="Times New Roman" w:hAnsi="Times New Roman" w:cs="Times New Roman"/>
          <w:sz w:val="18"/>
          <w:szCs w:val="18"/>
        </w:rPr>
        <w:t>Постановление Правительства Российской Федерации от 20 июня 2020 года №900 «О внесении изменений в государственную программу Российской Федерации «Развитие образования»</w:t>
      </w:r>
    </w:p>
    <w:p w:rsidR="00A01B69" w:rsidRPr="00467FAB" w:rsidRDefault="00A01B69" w:rsidP="006574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57428">
        <w:rPr>
          <w:rFonts w:ascii="Times New Roman" w:hAnsi="Times New Roman" w:cs="Times New Roman"/>
          <w:sz w:val="18"/>
          <w:szCs w:val="18"/>
        </w:rPr>
        <w:t>Распоряжение Правительства Российской Федерации от 12 августа 2020 года «2072-р</w:t>
      </w:r>
    </w:p>
    <w:p w:rsidR="00A01B69" w:rsidRDefault="00A01B69" w:rsidP="0065742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657428">
        <w:rPr>
          <w:rFonts w:ascii="Times New Roman" w:hAnsi="Times New Roman" w:cs="Times New Roman"/>
          <w:sz w:val="18"/>
          <w:szCs w:val="18"/>
        </w:rPr>
        <w:t xml:space="preserve">Соглашение между Министерством просвещения Российской Федерации и Правительством Ярославской области о предоставлении субсидий из федерального бюджета бюджету Ярославской области на </w:t>
      </w:r>
      <w:proofErr w:type="spellStart"/>
      <w:r w:rsidRPr="00657428">
        <w:rPr>
          <w:rFonts w:ascii="Times New Roman" w:hAnsi="Times New Roman" w:cs="Times New Roman"/>
          <w:sz w:val="18"/>
          <w:szCs w:val="18"/>
        </w:rPr>
        <w:t>софинансирование</w:t>
      </w:r>
      <w:proofErr w:type="spellEnd"/>
      <w:r w:rsidRPr="00657428">
        <w:rPr>
          <w:rFonts w:ascii="Times New Roman" w:hAnsi="Times New Roman" w:cs="Times New Roman"/>
          <w:sz w:val="18"/>
          <w:szCs w:val="18"/>
        </w:rPr>
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 в рамках государственной программы Российской Федерации «Развитие образования» «15» августа 2020 г. № 073-09-2020-1092</w:t>
      </w:r>
    </w:p>
    <w:p w:rsidR="00A01B69" w:rsidRPr="00657428" w:rsidRDefault="00A01B69" w:rsidP="0065742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67FAB">
        <w:rPr>
          <w:rFonts w:ascii="Times New Roman" w:hAnsi="Times New Roman" w:cs="Times New Roman"/>
          <w:b/>
          <w:bCs/>
          <w:color w:val="000000"/>
          <w:sz w:val="18"/>
          <w:szCs w:val="18"/>
        </w:rPr>
        <w:t>Региональные документы </w:t>
      </w:r>
      <w:r w:rsidRPr="00657428">
        <w:rPr>
          <w:rFonts w:ascii="Times New Roman" w:hAnsi="Times New Roman" w:cs="Times New Roman"/>
          <w:b/>
          <w:bCs/>
          <w:color w:val="000000"/>
          <w:sz w:val="18"/>
          <w:szCs w:val="18"/>
        </w:rPr>
        <w:t>2022 год</w:t>
      </w:r>
    </w:p>
    <w:p w:rsidR="00A01B69" w:rsidRPr="00467FAB" w:rsidRDefault="00A01B69" w:rsidP="00A01B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B57AB">
        <w:rPr>
          <w:rFonts w:ascii="Times New Roman" w:hAnsi="Times New Roman" w:cs="Times New Roman"/>
          <w:sz w:val="18"/>
          <w:szCs w:val="18"/>
        </w:rPr>
        <w:lastRenderedPageBreak/>
        <w:t>Закон Ярославской области «О внесении изменений в закон Ярославской области «О временных мерах социальной поддержки граждан, имеющих детей»</w:t>
      </w:r>
      <w:r w:rsidRPr="00467FAB">
        <w:rPr>
          <w:rFonts w:ascii="Times New Roman" w:hAnsi="Times New Roman" w:cs="Times New Roman"/>
          <w:color w:val="000000"/>
          <w:sz w:val="18"/>
          <w:szCs w:val="18"/>
        </w:rPr>
        <w:br/>
        <w:t>Принят Ярославской Думой 28 апреля 2022 года №12-з</w:t>
      </w:r>
    </w:p>
    <w:p w:rsidR="00A01B69" w:rsidRPr="00467FAB" w:rsidRDefault="00A01B69" w:rsidP="00FF25E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color w:val="000000"/>
          <w:sz w:val="18"/>
          <w:szCs w:val="18"/>
        </w:rPr>
      </w:pPr>
      <w:r w:rsidRPr="00AB57AB">
        <w:rPr>
          <w:rFonts w:ascii="Times New Roman" w:hAnsi="Times New Roman" w:cs="Times New Roman"/>
          <w:sz w:val="18"/>
          <w:szCs w:val="18"/>
        </w:rPr>
        <w:t>Постановление Правительства Ярославской области от 28.04.2022 г №331-п «О размере частичной оплаты за одноразовое горячее питание в дни учебных занятий»</w:t>
      </w:r>
    </w:p>
    <w:p w:rsidR="00AB57AB" w:rsidRPr="00AB57AB" w:rsidRDefault="00A01B69" w:rsidP="00FF25E0">
      <w:pPr>
        <w:numPr>
          <w:ilvl w:val="0"/>
          <w:numId w:val="10"/>
        </w:numPr>
        <w:shd w:val="clear" w:color="auto" w:fill="FFFFFF"/>
        <w:spacing w:before="100" w:beforeAutospacing="1" w:after="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AB">
        <w:rPr>
          <w:rFonts w:ascii="Times New Roman" w:hAnsi="Times New Roman" w:cs="Times New Roman"/>
          <w:sz w:val="18"/>
          <w:szCs w:val="18"/>
        </w:rPr>
        <w:t>Постановление Правительства Ярославской области от 28.04.2022 г №330-п «О внесении изменений в Постановление Администрации области от 21.08.2006 №178-а и Постановление Правительства области от 14.07.2021 № 459-п</w:t>
      </w:r>
    </w:p>
    <w:p w:rsidR="00A01B69" w:rsidRPr="00FF25E0" w:rsidRDefault="00A01B69" w:rsidP="00FF25E0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AB">
        <w:rPr>
          <w:rFonts w:ascii="Times New Roman" w:hAnsi="Times New Roman" w:cs="Times New Roman"/>
          <w:sz w:val="18"/>
          <w:szCs w:val="18"/>
        </w:rPr>
        <w:t xml:space="preserve">​Приказ ДО ЯО от 29.04.2022 г. N 19-нп "Об утверждении Порядка организации предоставления социальной услуги по обеспечению </w:t>
      </w:r>
      <w:r w:rsidR="00AB57AB" w:rsidRPr="00AB57AB">
        <w:rPr>
          <w:rFonts w:ascii="Times New Roman" w:hAnsi="Times New Roman" w:cs="Times New Roman"/>
          <w:sz w:val="18"/>
          <w:szCs w:val="18"/>
        </w:rPr>
        <w:t>одноразовым горячим</w:t>
      </w:r>
      <w:r w:rsidRPr="00AB57AB">
        <w:rPr>
          <w:rFonts w:ascii="Times New Roman" w:hAnsi="Times New Roman" w:cs="Times New Roman"/>
          <w:sz w:val="18"/>
          <w:szCs w:val="18"/>
        </w:rPr>
        <w:t xml:space="preserve"> питанием за частичную плату"</w:t>
      </w:r>
      <w:r w:rsidR="00FF25E0">
        <w:rPr>
          <w:rFonts w:ascii="Times New Roman" w:hAnsi="Times New Roman" w:cs="Times New Roman"/>
          <w:sz w:val="18"/>
          <w:szCs w:val="18"/>
        </w:rPr>
        <w:t>.</w:t>
      </w:r>
    </w:p>
    <w:p w:rsidR="00FF25E0" w:rsidRPr="00AB57AB" w:rsidRDefault="00FF25E0" w:rsidP="00FF25E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F10" w:rsidRPr="00AB57AB" w:rsidRDefault="00AB57AB" w:rsidP="00AB57A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AB">
        <w:rPr>
          <w:rFonts w:ascii="Times New Roman" w:eastAsia="Times New Roman" w:hAnsi="Times New Roman" w:cs="Times New Roman"/>
          <w:sz w:val="24"/>
          <w:szCs w:val="24"/>
        </w:rPr>
        <w:t>Практически на всех сайтах в той или иной степени публикуются ссылки</w:t>
      </w:r>
      <w:r w:rsidR="00472F10" w:rsidRPr="00AB57AB">
        <w:rPr>
          <w:rFonts w:ascii="Times New Roman" w:eastAsia="Times New Roman" w:hAnsi="Times New Roman" w:cs="Times New Roman"/>
          <w:sz w:val="24"/>
          <w:szCs w:val="24"/>
        </w:rPr>
        <w:t xml:space="preserve"> на федеральные, региональн</w:t>
      </w:r>
      <w:r w:rsidR="00FF25E0">
        <w:rPr>
          <w:rFonts w:ascii="Times New Roman" w:eastAsia="Times New Roman" w:hAnsi="Times New Roman" w:cs="Times New Roman"/>
          <w:sz w:val="24"/>
          <w:szCs w:val="24"/>
        </w:rPr>
        <w:t>ые, методические документы</w:t>
      </w:r>
      <w:r w:rsidR="00472F10" w:rsidRPr="00AB57A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472F10" w:rsidRPr="00AB57AB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Start"/>
      <w:r w:rsidR="00472F10" w:rsidRPr="00AB57AB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383E65" w:rsidRDefault="00B210D3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253325">
        <w:rPr>
          <w:rFonts w:ascii="Times New Roman" w:eastAsia="Times New Roman" w:hAnsi="Times New Roman" w:cs="Times New Roman"/>
          <w:sz w:val="24"/>
          <w:szCs w:val="24"/>
        </w:rPr>
        <w:t>Частота обновления/актуальность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593B">
        <w:rPr>
          <w:rFonts w:ascii="Times New Roman" w:eastAsia="Times New Roman" w:hAnsi="Times New Roman" w:cs="Times New Roman"/>
          <w:sz w:val="24"/>
          <w:szCs w:val="24"/>
        </w:rPr>
        <w:t xml:space="preserve">в основном </w:t>
      </w:r>
      <w:r w:rsidR="007449A4">
        <w:rPr>
          <w:rFonts w:ascii="Times New Roman" w:eastAsia="Times New Roman" w:hAnsi="Times New Roman" w:cs="Times New Roman"/>
          <w:sz w:val="24"/>
          <w:szCs w:val="24"/>
        </w:rPr>
        <w:t>удовлетворительная</w:t>
      </w:r>
      <w:r w:rsidR="00AB57AB">
        <w:rPr>
          <w:rFonts w:ascii="Times New Roman" w:eastAsia="Times New Roman" w:hAnsi="Times New Roman" w:cs="Times New Roman"/>
          <w:sz w:val="24"/>
          <w:szCs w:val="24"/>
        </w:rPr>
        <w:t xml:space="preserve">, редко </w:t>
      </w:r>
      <w:proofErr w:type="spellStart"/>
      <w:r w:rsidR="00AB57A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B57AB" w:rsidRPr="00AB57AB">
        <w:rPr>
          <w:rFonts w:ascii="Times New Roman" w:eastAsia="Times New Roman" w:hAnsi="Times New Roman" w:cs="Times New Roman"/>
          <w:sz w:val="24"/>
          <w:szCs w:val="24"/>
        </w:rPr>
        <w:t>бновляемость</w:t>
      </w:r>
      <w:proofErr w:type="spellEnd"/>
      <w:r w:rsidR="00AB57AB" w:rsidRPr="00AB57AB">
        <w:rPr>
          <w:rFonts w:ascii="Times New Roman" w:eastAsia="Times New Roman" w:hAnsi="Times New Roman" w:cs="Times New Roman"/>
          <w:sz w:val="24"/>
          <w:szCs w:val="24"/>
        </w:rPr>
        <w:t xml:space="preserve"> отсутствует.</w:t>
      </w:r>
    </w:p>
    <w:p w:rsidR="00B210D3" w:rsidRDefault="00B210D3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210D3">
        <w:rPr>
          <w:rFonts w:ascii="Times New Roman" w:eastAsia="Times New Roman" w:hAnsi="Times New Roman" w:cs="Times New Roman"/>
          <w:sz w:val="24"/>
          <w:szCs w:val="24"/>
        </w:rPr>
        <w:t xml:space="preserve">Однако, в пункте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210D3">
        <w:rPr>
          <w:rFonts w:ascii="Times New Roman" w:eastAsia="Times New Roman" w:hAnsi="Times New Roman" w:cs="Times New Roman"/>
          <w:sz w:val="24"/>
          <w:szCs w:val="24"/>
        </w:rPr>
        <w:t>Достаточность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210D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="006A22B4">
        <w:rPr>
          <w:rFonts w:ascii="Times New Roman" w:eastAsia="Times New Roman" w:hAnsi="Times New Roman" w:cs="Times New Roman"/>
          <w:sz w:val="24"/>
          <w:szCs w:val="24"/>
        </w:rPr>
        <w:t xml:space="preserve">значительного </w:t>
      </w:r>
      <w:r w:rsidRPr="00B210D3">
        <w:rPr>
          <w:rFonts w:ascii="Times New Roman" w:eastAsia="Times New Roman" w:hAnsi="Times New Roman" w:cs="Times New Roman"/>
          <w:sz w:val="24"/>
          <w:szCs w:val="24"/>
        </w:rPr>
        <w:t xml:space="preserve">большинства </w:t>
      </w:r>
      <w:r w:rsidR="00FF25E0">
        <w:rPr>
          <w:rFonts w:ascii="Times New Roman" w:eastAsia="Times New Roman" w:hAnsi="Times New Roman" w:cs="Times New Roman"/>
          <w:sz w:val="24"/>
          <w:szCs w:val="24"/>
        </w:rPr>
        <w:t xml:space="preserve">отмечено </w:t>
      </w:r>
      <w:r w:rsidRPr="00B210D3">
        <w:rPr>
          <w:rFonts w:ascii="Times New Roman" w:eastAsia="Times New Roman" w:hAnsi="Times New Roman" w:cs="Times New Roman"/>
          <w:sz w:val="24"/>
          <w:szCs w:val="24"/>
        </w:rPr>
        <w:t>отсутств</w:t>
      </w:r>
      <w:r w:rsidR="00FF25E0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B210D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диетическом питании.</w:t>
      </w:r>
    </w:p>
    <w:p w:rsidR="0098593B" w:rsidRDefault="0098593B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93B">
        <w:rPr>
          <w:rFonts w:ascii="Times New Roman" w:eastAsia="Times New Roman" w:hAnsi="Times New Roman" w:cs="Times New Roman"/>
          <w:sz w:val="24"/>
          <w:szCs w:val="24"/>
        </w:rPr>
        <w:t xml:space="preserve">8. В критерии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8593B">
        <w:rPr>
          <w:rFonts w:ascii="Times New Roman" w:eastAsia="Times New Roman" w:hAnsi="Times New Roman" w:cs="Times New Roman"/>
          <w:sz w:val="24"/>
          <w:szCs w:val="24"/>
        </w:rPr>
        <w:t>Специфические показатели сферы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» анализи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ровалась информация по двум </w:t>
      </w:r>
      <w:r w:rsidR="000E476F">
        <w:rPr>
          <w:rFonts w:ascii="Times New Roman" w:eastAsia="Times New Roman" w:hAnsi="Times New Roman" w:cs="Times New Roman"/>
          <w:sz w:val="24"/>
          <w:szCs w:val="24"/>
        </w:rPr>
        <w:t xml:space="preserve">возрастным </w:t>
      </w:r>
      <w:r>
        <w:rPr>
          <w:rFonts w:ascii="Times New Roman" w:eastAsia="Times New Roman" w:hAnsi="Times New Roman" w:cs="Times New Roman"/>
          <w:sz w:val="24"/>
          <w:szCs w:val="24"/>
        </w:rPr>
        <w:t>группам: 7-11 лет и 12-18 лет.</w:t>
      </w:r>
    </w:p>
    <w:p w:rsidR="0098593B" w:rsidRDefault="006A22B4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Для группы 7 – 11 лет основные замечания следующие:</w:t>
      </w:r>
    </w:p>
    <w:p w:rsidR="00472F10" w:rsidRDefault="00472F10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Нет разделения по возрастной категории. Одно меню для всех возрастов.</w:t>
      </w:r>
    </w:p>
    <w:p w:rsidR="00472F10" w:rsidRDefault="00472F10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Есть только: Примерное цикличное меню (завтрак, обед) на 2022-2023г.</w:t>
      </w:r>
    </w:p>
    <w:p w:rsidR="00383E65" w:rsidRDefault="00383E65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Есть раздел ежедневное меню, в нем указано меню первой и второй смены, но не уточняется для детей какого возраста предоставляется.</w:t>
      </w:r>
    </w:p>
    <w:p w:rsidR="00383E65" w:rsidRDefault="006A22B4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Редко  информация вообще отсутствует.</w:t>
      </w:r>
    </w:p>
    <w:p w:rsidR="00BA7F50" w:rsidRDefault="00373CA4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Для группы 12 – 18 лет:</w:t>
      </w:r>
    </w:p>
    <w:p w:rsidR="00472F10" w:rsidRDefault="00472F10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Нет разделения по возрастной категории. Одно меню для всех возрастов.</w:t>
      </w:r>
    </w:p>
    <w:p w:rsidR="00383E65" w:rsidRDefault="00383E65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Нет информации о меню для обучающихся общеобразовательных учреждений возрастной группы 12-18 лет.</w:t>
      </w:r>
    </w:p>
    <w:p w:rsidR="00383E65" w:rsidRDefault="00383E65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этой возрастной группы есть только информация по времени питания, меню не предоставлено</w:t>
      </w:r>
      <w:r w:rsidR="00FF25E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98593B" w:rsidRDefault="00BA7F50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98593B">
        <w:rPr>
          <w:rFonts w:ascii="Times New Roman" w:eastAsia="Times New Roman" w:hAnsi="Times New Roman" w:cs="Times New Roman"/>
          <w:sz w:val="24"/>
          <w:szCs w:val="24"/>
        </w:rPr>
        <w:t>. Как уже было отмечено, информация о наличии диетического меню отсутствует.</w:t>
      </w:r>
    </w:p>
    <w:p w:rsidR="00472F10" w:rsidRPr="00373CA4" w:rsidRDefault="0098593B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A7F50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Организатором питания в Яросл</w:t>
      </w:r>
      <w:r w:rsidR="00383E65">
        <w:rPr>
          <w:rFonts w:ascii="Times New Roman" w:eastAsia="Times New Roman" w:hAnsi="Times New Roman" w:cs="Times New Roman"/>
          <w:sz w:val="24"/>
          <w:szCs w:val="24"/>
        </w:rPr>
        <w:t xml:space="preserve">авле в основном выступает ООО </w:t>
      </w:r>
      <w:r w:rsidR="00A01B6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3E65">
        <w:rPr>
          <w:rFonts w:ascii="Times New Roman" w:eastAsia="Times New Roman" w:hAnsi="Times New Roman" w:cs="Times New Roman"/>
          <w:sz w:val="24"/>
          <w:szCs w:val="24"/>
        </w:rPr>
        <w:t xml:space="preserve">Комбинат </w:t>
      </w:r>
      <w:r w:rsidR="00A01B69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оциально</w:t>
      </w:r>
      <w:r w:rsidR="00A01B69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A01B69" w:rsidRPr="00373CA4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373CA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373CA4" w:rsidRPr="00373CA4">
        <w:rPr>
          <w:rFonts w:ascii="Times New Roman" w:eastAsia="Times New Roman" w:hAnsi="Times New Roman" w:cs="Times New Roman"/>
          <w:sz w:val="24"/>
          <w:szCs w:val="24"/>
        </w:rPr>
        <w:t xml:space="preserve">В Рыбинске - </w:t>
      </w:r>
      <w:r w:rsidR="00472F10" w:rsidRPr="00373CA4">
        <w:rPr>
          <w:rFonts w:ascii="Times New Roman" w:eastAsia="Times New Roman" w:hAnsi="Times New Roman" w:cs="Times New Roman"/>
          <w:sz w:val="24"/>
          <w:szCs w:val="24"/>
        </w:rPr>
        <w:t xml:space="preserve"> МУП «Торговый дом «</w:t>
      </w:r>
      <w:proofErr w:type="gramStart"/>
      <w:r w:rsidR="00472F10" w:rsidRPr="00373C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472F10" w:rsidRPr="00373CA4">
        <w:rPr>
          <w:rFonts w:ascii="Times New Roman" w:eastAsia="Times New Roman" w:hAnsi="Times New Roman" w:cs="Times New Roman"/>
          <w:sz w:val="24"/>
          <w:szCs w:val="24"/>
        </w:rPr>
        <w:t xml:space="preserve"> Сенной»</w:t>
      </w:r>
      <w:r w:rsidR="00373C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76F" w:rsidRDefault="00BA7F50" w:rsidP="00472F1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76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98593B" w:rsidRPr="000E47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E476F" w:rsidRPr="000E476F">
        <w:rPr>
          <w:rFonts w:ascii="Times New Roman" w:eastAsia="Times New Roman" w:hAnsi="Times New Roman" w:cs="Times New Roman"/>
          <w:sz w:val="24"/>
          <w:szCs w:val="24"/>
        </w:rPr>
        <w:t xml:space="preserve">Контактная информация </w:t>
      </w:r>
      <w:r w:rsidR="000E476F">
        <w:rPr>
          <w:rFonts w:ascii="Times New Roman" w:eastAsia="Times New Roman" w:hAnsi="Times New Roman" w:cs="Times New Roman"/>
          <w:sz w:val="24"/>
          <w:szCs w:val="24"/>
        </w:rPr>
        <w:t>присутствует у всех ОУ.</w:t>
      </w:r>
      <w:r w:rsidR="00F850C7">
        <w:rPr>
          <w:rFonts w:ascii="Times New Roman" w:eastAsia="Times New Roman" w:hAnsi="Times New Roman" w:cs="Times New Roman"/>
          <w:sz w:val="24"/>
          <w:szCs w:val="24"/>
        </w:rPr>
        <w:t xml:space="preserve"> Среди источников информации есть указания </w:t>
      </w:r>
      <w:proofErr w:type="gramStart"/>
      <w:r w:rsidR="00F850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F850C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50C7" w:rsidRPr="009E1EB7" w:rsidRDefault="00F850C7" w:rsidP="00F850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EB7">
        <w:rPr>
          <w:rFonts w:ascii="Times New Roman" w:eastAsia="Times New Roman" w:hAnsi="Times New Roman" w:cs="Times New Roman"/>
          <w:sz w:val="20"/>
          <w:szCs w:val="20"/>
        </w:rPr>
        <w:t>Областной информационно-образовательный портал</w:t>
      </w:r>
    </w:p>
    <w:p w:rsidR="00F850C7" w:rsidRPr="009E1EB7" w:rsidRDefault="00F850C7" w:rsidP="00F850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E1EB7">
        <w:rPr>
          <w:rFonts w:ascii="Times New Roman" w:eastAsia="Times New Roman" w:hAnsi="Times New Roman" w:cs="Times New Roman"/>
          <w:sz w:val="20"/>
          <w:szCs w:val="20"/>
        </w:rPr>
        <w:t>объясняем</w:t>
      </w:r>
      <w:proofErr w:type="gramStart"/>
      <w:r w:rsidRPr="009E1EB7">
        <w:rPr>
          <w:rFonts w:ascii="Times New Roman" w:eastAsia="Times New Roman" w:hAnsi="Times New Roman" w:cs="Times New Roman"/>
          <w:sz w:val="20"/>
          <w:szCs w:val="20"/>
        </w:rPr>
        <w:t>.р</w:t>
      </w:r>
      <w:proofErr w:type="gramEnd"/>
      <w:r w:rsidRPr="009E1EB7">
        <w:rPr>
          <w:rFonts w:ascii="Times New Roman" w:eastAsia="Times New Roman" w:hAnsi="Times New Roman" w:cs="Times New Roman"/>
          <w:sz w:val="20"/>
          <w:szCs w:val="20"/>
        </w:rPr>
        <w:t>ф</w:t>
      </w:r>
      <w:proofErr w:type="spellEnd"/>
    </w:p>
    <w:p w:rsidR="00F850C7" w:rsidRDefault="00F850C7" w:rsidP="00F850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EB7">
        <w:rPr>
          <w:rFonts w:ascii="Times New Roman" w:eastAsia="Times New Roman" w:hAnsi="Times New Roman" w:cs="Times New Roman"/>
          <w:sz w:val="20"/>
          <w:szCs w:val="20"/>
        </w:rPr>
        <w:t>Интернет-сайт «Подросток и закон»</w:t>
      </w:r>
    </w:p>
    <w:p w:rsidR="00F850C7" w:rsidRPr="009E1EB7" w:rsidRDefault="00F850C7" w:rsidP="00F850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EB7">
        <w:rPr>
          <w:rFonts w:ascii="Times New Roman" w:eastAsia="Times New Roman" w:hAnsi="Times New Roman" w:cs="Times New Roman"/>
          <w:sz w:val="20"/>
          <w:szCs w:val="20"/>
        </w:rPr>
        <w:t xml:space="preserve">Культура для школьников на портале Культура </w:t>
      </w:r>
      <w:proofErr w:type="spellStart"/>
      <w:r w:rsidRPr="009E1EB7">
        <w:rPr>
          <w:rFonts w:ascii="Times New Roman" w:eastAsia="Times New Roman" w:hAnsi="Times New Roman" w:cs="Times New Roman"/>
          <w:sz w:val="20"/>
          <w:szCs w:val="20"/>
        </w:rPr>
        <w:t>Ярославии</w:t>
      </w:r>
      <w:proofErr w:type="spellEnd"/>
    </w:p>
    <w:p w:rsidR="00F850C7" w:rsidRPr="009E1EB7" w:rsidRDefault="00F850C7" w:rsidP="00F850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EB7">
        <w:rPr>
          <w:rFonts w:ascii="Times New Roman" w:eastAsia="Times New Roman" w:hAnsi="Times New Roman" w:cs="Times New Roman"/>
          <w:sz w:val="20"/>
          <w:szCs w:val="20"/>
        </w:rPr>
        <w:t>Региональный сегмент реестра безопасных Интернет-ресурсов для детей</w:t>
      </w:r>
    </w:p>
    <w:p w:rsidR="00F850C7" w:rsidRPr="009E1EB7" w:rsidRDefault="00F850C7" w:rsidP="00F850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EB7">
        <w:rPr>
          <w:rFonts w:ascii="Times New Roman" w:eastAsia="Times New Roman" w:hAnsi="Times New Roman" w:cs="Times New Roman"/>
          <w:sz w:val="20"/>
          <w:szCs w:val="20"/>
        </w:rPr>
        <w:t xml:space="preserve">Региональный портал «Таланты </w:t>
      </w:r>
      <w:proofErr w:type="spellStart"/>
      <w:r w:rsidRPr="009E1EB7">
        <w:rPr>
          <w:rFonts w:ascii="Times New Roman" w:eastAsia="Times New Roman" w:hAnsi="Times New Roman" w:cs="Times New Roman"/>
          <w:sz w:val="20"/>
          <w:szCs w:val="20"/>
        </w:rPr>
        <w:t>Ярославии</w:t>
      </w:r>
      <w:proofErr w:type="spellEnd"/>
      <w:r w:rsidRPr="009E1EB7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F850C7" w:rsidRDefault="00F850C7" w:rsidP="00F850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E1EB7">
        <w:rPr>
          <w:rFonts w:ascii="Times New Roman" w:eastAsia="Times New Roman" w:hAnsi="Times New Roman" w:cs="Times New Roman"/>
          <w:sz w:val="20"/>
          <w:szCs w:val="20"/>
        </w:rPr>
        <w:t>Минпросвещения</w:t>
      </w:r>
      <w:proofErr w:type="spellEnd"/>
      <w:r w:rsidRPr="009E1EB7">
        <w:rPr>
          <w:rFonts w:ascii="Times New Roman" w:eastAsia="Times New Roman" w:hAnsi="Times New Roman" w:cs="Times New Roman"/>
          <w:sz w:val="20"/>
          <w:szCs w:val="20"/>
        </w:rPr>
        <w:t xml:space="preserve"> РФ</w:t>
      </w:r>
    </w:p>
    <w:p w:rsidR="00F850C7" w:rsidRPr="009E1EB7" w:rsidRDefault="00F850C7" w:rsidP="00F850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E1EB7">
        <w:rPr>
          <w:rFonts w:ascii="Times New Roman" w:eastAsia="Times New Roman" w:hAnsi="Times New Roman" w:cs="Times New Roman"/>
          <w:sz w:val="20"/>
          <w:szCs w:val="20"/>
        </w:rPr>
        <w:lastRenderedPageBreak/>
        <w:t>Минобрнауки</w:t>
      </w:r>
      <w:proofErr w:type="spellEnd"/>
      <w:r w:rsidRPr="009E1EB7">
        <w:rPr>
          <w:rFonts w:ascii="Times New Roman" w:eastAsia="Times New Roman" w:hAnsi="Times New Roman" w:cs="Times New Roman"/>
          <w:sz w:val="20"/>
          <w:szCs w:val="20"/>
        </w:rPr>
        <w:t xml:space="preserve"> РФ</w:t>
      </w:r>
    </w:p>
    <w:p w:rsidR="00F850C7" w:rsidRPr="009E1EB7" w:rsidRDefault="00F850C7" w:rsidP="00F850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EB7">
        <w:rPr>
          <w:rFonts w:ascii="Times New Roman" w:eastAsia="Times New Roman" w:hAnsi="Times New Roman" w:cs="Times New Roman"/>
          <w:sz w:val="20"/>
          <w:szCs w:val="20"/>
        </w:rPr>
        <w:t>Национальный проект «Образование</w:t>
      </w:r>
    </w:p>
    <w:p w:rsidR="00F850C7" w:rsidRPr="009E1EB7" w:rsidRDefault="00F850C7" w:rsidP="00F850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E1EB7">
        <w:rPr>
          <w:rFonts w:ascii="Times New Roman" w:eastAsia="Times New Roman" w:hAnsi="Times New Roman" w:cs="Times New Roman"/>
          <w:sz w:val="20"/>
          <w:szCs w:val="20"/>
        </w:rPr>
        <w:t>Рособрнадзор</w:t>
      </w:r>
      <w:proofErr w:type="spellEnd"/>
    </w:p>
    <w:p w:rsidR="00F850C7" w:rsidRPr="009E1EB7" w:rsidRDefault="00F850C7" w:rsidP="00F850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EB7">
        <w:rPr>
          <w:rFonts w:ascii="Times New Roman" w:eastAsia="Times New Roman" w:hAnsi="Times New Roman" w:cs="Times New Roman"/>
          <w:sz w:val="20"/>
          <w:szCs w:val="20"/>
        </w:rPr>
        <w:t>Портал «Растим детей»</w:t>
      </w:r>
    </w:p>
    <w:p w:rsidR="00F850C7" w:rsidRPr="009E1EB7" w:rsidRDefault="00F850C7" w:rsidP="00F850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EB7">
        <w:rPr>
          <w:rFonts w:ascii="Times New Roman" w:eastAsia="Times New Roman" w:hAnsi="Times New Roman" w:cs="Times New Roman"/>
          <w:sz w:val="20"/>
          <w:szCs w:val="20"/>
        </w:rPr>
        <w:t>ГАУ ДПО ЯО «Институт развития образования»</w:t>
      </w:r>
    </w:p>
    <w:p w:rsidR="00F850C7" w:rsidRPr="009E1EB7" w:rsidRDefault="00F850C7" w:rsidP="00F850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EB7">
        <w:rPr>
          <w:rFonts w:ascii="Times New Roman" w:eastAsia="Times New Roman" w:hAnsi="Times New Roman" w:cs="Times New Roman"/>
          <w:sz w:val="20"/>
          <w:szCs w:val="20"/>
        </w:rPr>
        <w:t>Официальный информационный портал ЕГЭ</w:t>
      </w:r>
    </w:p>
    <w:p w:rsidR="00F850C7" w:rsidRPr="009E1EB7" w:rsidRDefault="00F850C7" w:rsidP="00F850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EB7">
        <w:rPr>
          <w:rFonts w:ascii="Times New Roman" w:eastAsia="Times New Roman" w:hAnsi="Times New Roman" w:cs="Times New Roman"/>
          <w:sz w:val="20"/>
          <w:szCs w:val="20"/>
        </w:rPr>
        <w:t>Единый портал государственных и муниципальных услуг</w:t>
      </w:r>
    </w:p>
    <w:p w:rsidR="00F850C7" w:rsidRPr="009E1EB7" w:rsidRDefault="00F850C7" w:rsidP="00F850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EB7">
        <w:rPr>
          <w:rFonts w:ascii="Times New Roman" w:eastAsia="Times New Roman" w:hAnsi="Times New Roman" w:cs="Times New Roman"/>
          <w:sz w:val="20"/>
          <w:szCs w:val="20"/>
        </w:rPr>
        <w:t>Федеральные государственные образовательные стандарты</w:t>
      </w:r>
    </w:p>
    <w:p w:rsidR="00F850C7" w:rsidRPr="009E1EB7" w:rsidRDefault="00F850C7" w:rsidP="00F850C7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1EB7">
        <w:rPr>
          <w:rFonts w:ascii="Times New Roman" w:eastAsia="Times New Roman" w:hAnsi="Times New Roman" w:cs="Times New Roman"/>
          <w:sz w:val="20"/>
          <w:szCs w:val="20"/>
        </w:rPr>
        <w:t>Центр профессиональной ориентации и психологической поддержки «Ресурс»</w:t>
      </w:r>
    </w:p>
    <w:p w:rsidR="00F850C7" w:rsidRPr="00472F10" w:rsidRDefault="00F850C7" w:rsidP="00F85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EB7">
        <w:rPr>
          <w:rFonts w:ascii="Times New Roman" w:eastAsia="Times New Roman" w:hAnsi="Times New Roman" w:cs="Times New Roman"/>
          <w:sz w:val="20"/>
          <w:szCs w:val="20"/>
        </w:rPr>
        <w:t>Всероссийский форум «</w:t>
      </w:r>
      <w:proofErr w:type="spellStart"/>
      <w:r w:rsidRPr="009E1EB7">
        <w:rPr>
          <w:rFonts w:ascii="Times New Roman" w:eastAsia="Times New Roman" w:hAnsi="Times New Roman" w:cs="Times New Roman"/>
          <w:sz w:val="20"/>
          <w:szCs w:val="20"/>
        </w:rPr>
        <w:t>ПроеКТОриЯ</w:t>
      </w:r>
      <w:proofErr w:type="spellEnd"/>
      <w:r w:rsidRPr="009E1EB7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373CA4" w:rsidRDefault="00373CA4" w:rsidP="00373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3CA4">
        <w:rPr>
          <w:rFonts w:ascii="Times New Roman" w:eastAsia="Times New Roman" w:hAnsi="Times New Roman" w:cs="Times New Roman"/>
          <w:sz w:val="24"/>
          <w:szCs w:val="24"/>
        </w:rPr>
        <w:t>14. Критерий</w:t>
      </w:r>
      <w:r w:rsidR="000E476F" w:rsidRPr="00373CA4">
        <w:rPr>
          <w:rFonts w:ascii="Times New Roman" w:eastAsia="Times New Roman" w:hAnsi="Times New Roman" w:cs="Times New Roman"/>
          <w:sz w:val="24"/>
          <w:szCs w:val="24"/>
        </w:rPr>
        <w:t xml:space="preserve"> «Интерактивность» </w:t>
      </w:r>
      <w:r w:rsidRPr="00373CA4">
        <w:rPr>
          <w:rFonts w:ascii="Times New Roman" w:eastAsia="Times New Roman" w:hAnsi="Times New Roman" w:cs="Times New Roman"/>
          <w:sz w:val="24"/>
          <w:szCs w:val="24"/>
        </w:rPr>
        <w:t xml:space="preserve">представлен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различными формами </w:t>
      </w:r>
      <w:r w:rsidRPr="00472F10">
        <w:rPr>
          <w:rFonts w:ascii="Times New Roman" w:eastAsia="Times New Roman" w:hAnsi="Times New Roman" w:cs="Times New Roman"/>
          <w:sz w:val="24"/>
          <w:szCs w:val="24"/>
        </w:rPr>
        <w:t>обратной связи для родителей, опрос</w:t>
      </w:r>
      <w:r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472F10">
        <w:rPr>
          <w:rFonts w:ascii="Times New Roman" w:eastAsia="Times New Roman" w:hAnsi="Times New Roman" w:cs="Times New Roman"/>
          <w:sz w:val="24"/>
          <w:szCs w:val="24"/>
        </w:rPr>
        <w:t>, голосовани</w:t>
      </w:r>
      <w:r>
        <w:rPr>
          <w:rFonts w:ascii="Times New Roman" w:eastAsia="Times New Roman" w:hAnsi="Times New Roman" w:cs="Times New Roman"/>
          <w:sz w:val="24"/>
          <w:szCs w:val="24"/>
        </w:rPr>
        <w:t>ями, в том числе:</w:t>
      </w:r>
    </w:p>
    <w:p w:rsidR="00373CA4" w:rsidRDefault="00373CA4" w:rsidP="00373C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497">
        <w:rPr>
          <w:rFonts w:ascii="Times New Roman" w:eastAsia="Times New Roman" w:hAnsi="Times New Roman" w:cs="Times New Roman"/>
          <w:sz w:val="20"/>
          <w:szCs w:val="20"/>
        </w:rPr>
        <w:t>Есть опрос на тему «Качество оказания услуг»</w:t>
      </w:r>
    </w:p>
    <w:p w:rsidR="00373CA4" w:rsidRDefault="00373CA4" w:rsidP="00373C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Ссылка на опрос - https://pos.gosuslugi.ru/lkp/polls/25480/</w:t>
      </w:r>
    </w:p>
    <w:p w:rsidR="00373CA4" w:rsidRDefault="00373CA4" w:rsidP="00373C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Положение о родительском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организацией горячего питания в СОШ №1 с углубленным изучением английского языка</w:t>
      </w:r>
    </w:p>
    <w:p w:rsidR="00373CA4" w:rsidRDefault="00373CA4" w:rsidP="00373C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График посещения организации общественного питания в 2022-2023 учебном году</w:t>
      </w:r>
    </w:p>
    <w:p w:rsidR="00373CA4" w:rsidRDefault="00373CA4" w:rsidP="00373C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Акт родительского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организацией питания в СОШ №1</w:t>
      </w:r>
    </w:p>
    <w:p w:rsidR="00373CA4" w:rsidRDefault="00373CA4" w:rsidP="00373C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Журнал посещения организации общественного питания в 2022-2023 учебном году</w:t>
      </w:r>
    </w:p>
    <w:p w:rsidR="00373CA4" w:rsidRDefault="00373CA4" w:rsidP="00373CA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Анкета школьника</w:t>
      </w:r>
    </w:p>
    <w:p w:rsidR="00373CA4" w:rsidRDefault="00373CA4" w:rsidP="00373C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Реестр родительского контроля</w:t>
      </w:r>
    </w:p>
    <w:p w:rsidR="00373CA4" w:rsidRDefault="00373CA4" w:rsidP="00373CA4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Конкурсы, анкетирование</w:t>
      </w:r>
    </w:p>
    <w:p w:rsidR="00373CA4" w:rsidRPr="00472F10" w:rsidRDefault="00373CA4" w:rsidP="00373CA4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Ведется родительский контроль,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фотоотчет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E476F" w:rsidRDefault="00F850C7" w:rsidP="00F850C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373CA4">
        <w:rPr>
          <w:rFonts w:ascii="Times New Roman" w:eastAsia="Times New Roman" w:hAnsi="Times New Roman" w:cs="Times New Roman"/>
          <w:sz w:val="24"/>
          <w:szCs w:val="24"/>
        </w:rPr>
        <w:t>. Но надо отметить, что о</w:t>
      </w:r>
      <w:r w:rsidR="000E476F" w:rsidRPr="00472F10">
        <w:rPr>
          <w:rFonts w:ascii="Times New Roman" w:eastAsia="Times New Roman" w:hAnsi="Times New Roman" w:cs="Times New Roman"/>
          <w:sz w:val="24"/>
          <w:szCs w:val="24"/>
        </w:rPr>
        <w:t>братная связь неактивна. Вопрос</w:t>
      </w:r>
      <w:r w:rsidR="00472F10">
        <w:rPr>
          <w:rFonts w:ascii="Times New Roman" w:eastAsia="Times New Roman" w:hAnsi="Times New Roman" w:cs="Times New Roman"/>
          <w:sz w:val="24"/>
          <w:szCs w:val="24"/>
        </w:rPr>
        <w:t>ов от родителей поступает мало.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основном, используется форма родительского контроля.</w:t>
      </w:r>
    </w:p>
    <w:p w:rsidR="00A01B69" w:rsidRDefault="00F850C7" w:rsidP="00F850C7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Раздел о</w:t>
      </w:r>
      <w:r w:rsidR="00A01B69">
        <w:rPr>
          <w:rFonts w:ascii="Times New Roman" w:eastAsia="Times New Roman" w:hAnsi="Times New Roman" w:cs="Times New Roman"/>
          <w:sz w:val="20"/>
          <w:szCs w:val="20"/>
        </w:rPr>
        <w:t>формлен в виде ссылок, контактных данных работников и телефонов горячих линий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01B69" w:rsidRPr="00F4014F">
        <w:rPr>
          <w:rFonts w:ascii="Times New Roman" w:eastAsia="Times New Roman" w:hAnsi="Times New Roman" w:cs="Times New Roman"/>
          <w:sz w:val="20"/>
          <w:szCs w:val="20"/>
        </w:rPr>
        <w:t>Федеральн</w:t>
      </w:r>
      <w:r>
        <w:rPr>
          <w:rFonts w:ascii="Times New Roman" w:eastAsia="Times New Roman" w:hAnsi="Times New Roman" w:cs="Times New Roman"/>
          <w:sz w:val="20"/>
          <w:szCs w:val="20"/>
        </w:rPr>
        <w:t>ой горячей</w:t>
      </w:r>
      <w:r w:rsidR="00A01B69" w:rsidRPr="00F4014F">
        <w:rPr>
          <w:rFonts w:ascii="Times New Roman" w:eastAsia="Times New Roman" w:hAnsi="Times New Roman" w:cs="Times New Roman"/>
          <w:sz w:val="20"/>
          <w:szCs w:val="20"/>
        </w:rPr>
        <w:t xml:space="preserve"> лини</w:t>
      </w:r>
      <w:r>
        <w:rPr>
          <w:rFonts w:ascii="Times New Roman" w:eastAsia="Times New Roman" w:hAnsi="Times New Roman" w:cs="Times New Roman"/>
          <w:sz w:val="20"/>
          <w:szCs w:val="20"/>
        </w:rPr>
        <w:t>ей</w:t>
      </w:r>
      <w:r w:rsidR="00A01B69" w:rsidRPr="00F401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01B69" w:rsidRPr="00F4014F">
        <w:rPr>
          <w:rFonts w:ascii="Times New Roman" w:eastAsia="Times New Roman" w:hAnsi="Times New Roman" w:cs="Times New Roman"/>
          <w:sz w:val="20"/>
          <w:szCs w:val="20"/>
        </w:rPr>
        <w:t>Минпросвещения</w:t>
      </w:r>
      <w:proofErr w:type="spellEnd"/>
      <w:r w:rsidR="00A01B69" w:rsidRPr="00F4014F">
        <w:rPr>
          <w:rFonts w:ascii="Times New Roman" w:eastAsia="Times New Roman" w:hAnsi="Times New Roman" w:cs="Times New Roman"/>
          <w:sz w:val="20"/>
          <w:szCs w:val="20"/>
        </w:rPr>
        <w:t xml:space="preserve"> России по вопросам горячего питания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на </w:t>
      </w:r>
      <w:r w:rsidR="00A01B69" w:rsidRPr="009E1EB7">
        <w:rPr>
          <w:rFonts w:ascii="Times New Roman" w:eastAsia="Times New Roman" w:hAnsi="Times New Roman" w:cs="Times New Roman"/>
          <w:sz w:val="20"/>
          <w:szCs w:val="20"/>
        </w:rPr>
        <w:t>Общественный народный фронт (ОНФ)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A01B69" w:rsidRPr="009E1EB7">
        <w:rPr>
          <w:rFonts w:ascii="Times New Roman" w:eastAsia="Times New Roman" w:hAnsi="Times New Roman" w:cs="Times New Roman"/>
          <w:sz w:val="20"/>
          <w:szCs w:val="20"/>
        </w:rPr>
        <w:t>Департамент образования Ярославской области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F86DFB" w:rsidRPr="00F86DFB" w:rsidRDefault="00F86DFB" w:rsidP="00F850C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Вывод: в целом информация</w:t>
      </w:r>
      <w:r w:rsidRPr="00F86DFB">
        <w:rPr>
          <w:rFonts w:ascii="Times New Roman" w:eastAsia="Times New Roman" w:hAnsi="Times New Roman" w:cs="Times New Roman"/>
          <w:b/>
          <w:sz w:val="24"/>
          <w:szCs w:val="24"/>
        </w:rPr>
        <w:t xml:space="preserve"> об условиях питания обучающихся в образовательных учреждениях гг. Ярославля и Рыбинска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доступна и количество ее достаточно. Исключение составляет информация о диетическом питании.</w:t>
      </w:r>
    </w:p>
    <w:p w:rsidR="00005945" w:rsidRPr="00005945" w:rsidRDefault="00005945" w:rsidP="000059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Предложения</w:t>
      </w:r>
    </w:p>
    <w:p w:rsidR="00005945" w:rsidRDefault="00005945" w:rsidP="000059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945">
        <w:rPr>
          <w:rFonts w:ascii="Times New Roman" w:eastAsia="Times New Roman" w:hAnsi="Times New Roman" w:cs="Times New Roman"/>
          <w:sz w:val="24"/>
          <w:szCs w:val="24"/>
        </w:rPr>
        <w:t xml:space="preserve">Для объективного и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05945">
        <w:rPr>
          <w:rFonts w:ascii="Times New Roman" w:eastAsia="Times New Roman" w:hAnsi="Times New Roman" w:cs="Times New Roman"/>
          <w:sz w:val="24"/>
          <w:szCs w:val="24"/>
        </w:rPr>
        <w:t xml:space="preserve">ктуального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вопроса необходимо создать систему.</w:t>
      </w:r>
    </w:p>
    <w:p w:rsidR="003063D1" w:rsidRDefault="00005945" w:rsidP="003063D1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Определить, с какой периодичностью </w:t>
      </w:r>
      <w:r w:rsidR="003063D1">
        <w:rPr>
          <w:rFonts w:ascii="Times New Roman" w:eastAsia="Times New Roman" w:hAnsi="Times New Roman" w:cs="Times New Roman"/>
          <w:sz w:val="24"/>
          <w:szCs w:val="24"/>
        </w:rPr>
        <w:t>осуществлять мониторинг. Например, достаточность сканирования составляет 1 раз в год. Тогда количество сайтов образовательных учреждений, которое необходимо изучить</w:t>
      </w:r>
      <w:r w:rsidR="000E476F">
        <w:rPr>
          <w:rFonts w:ascii="Times New Roman" w:eastAsia="Times New Roman" w:hAnsi="Times New Roman" w:cs="Times New Roman"/>
          <w:sz w:val="24"/>
          <w:szCs w:val="24"/>
        </w:rPr>
        <w:t xml:space="preserve"> в месяц</w:t>
      </w:r>
      <w:r w:rsidR="003063D1">
        <w:rPr>
          <w:rFonts w:ascii="Times New Roman" w:eastAsia="Times New Roman" w:hAnsi="Times New Roman" w:cs="Times New Roman"/>
          <w:sz w:val="24"/>
          <w:szCs w:val="24"/>
        </w:rPr>
        <w:t xml:space="preserve">, составит: </w:t>
      </w:r>
    </w:p>
    <w:p w:rsidR="00005945" w:rsidRDefault="003063D1" w:rsidP="003063D1">
      <w:pPr>
        <w:spacing w:after="0" w:line="360" w:lineRule="auto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</w:t>
      </w:r>
      <w:r w:rsidRPr="003063D1">
        <w:rPr>
          <w:rFonts w:ascii="Times New Roman" w:eastAsia="Times New Roman" w:hAnsi="Times New Roman" w:cs="Times New Roman"/>
          <w:sz w:val="24"/>
          <w:szCs w:val="24"/>
        </w:rPr>
        <w:t>кол-во сайтов ОУ/12.</w:t>
      </w:r>
    </w:p>
    <w:p w:rsidR="00005945" w:rsidRDefault="003063D1" w:rsidP="000059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Далее составляется график</w:t>
      </w:r>
      <w:r w:rsidR="0000594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7"/>
        <w:tblW w:w="0" w:type="auto"/>
        <w:jc w:val="center"/>
        <w:tblLook w:val="04A0"/>
      </w:tblPr>
      <w:tblGrid>
        <w:gridCol w:w="921"/>
        <w:gridCol w:w="905"/>
        <w:gridCol w:w="1048"/>
        <w:gridCol w:w="699"/>
        <w:gridCol w:w="685"/>
        <w:gridCol w:w="685"/>
        <w:gridCol w:w="686"/>
        <w:gridCol w:w="686"/>
        <w:gridCol w:w="686"/>
        <w:gridCol w:w="686"/>
        <w:gridCol w:w="665"/>
        <w:gridCol w:w="665"/>
        <w:gridCol w:w="665"/>
      </w:tblGrid>
      <w:tr w:rsidR="003063D1" w:rsidTr="00FF25E0">
        <w:trPr>
          <w:trHeight w:val="825"/>
          <w:jc w:val="center"/>
        </w:trPr>
        <w:tc>
          <w:tcPr>
            <w:tcW w:w="921" w:type="dxa"/>
          </w:tcPr>
          <w:p w:rsidR="003063D1" w:rsidRDefault="003063D1" w:rsidP="00FF25E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87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31D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  <w:tc>
          <w:tcPr>
            <w:tcW w:w="1027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331D87" w:rsidRDefault="00331D87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99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31D87" w:rsidRDefault="00331D87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8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6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6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6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6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3D1" w:rsidTr="00FF25E0">
        <w:trPr>
          <w:trHeight w:val="405"/>
          <w:jc w:val="center"/>
        </w:trPr>
        <w:tc>
          <w:tcPr>
            <w:tcW w:w="921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1</w:t>
            </w:r>
          </w:p>
        </w:tc>
        <w:tc>
          <w:tcPr>
            <w:tcW w:w="887" w:type="dxa"/>
          </w:tcPr>
          <w:p w:rsidR="003063D1" w:rsidRDefault="00331D87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7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3D1" w:rsidTr="00FF25E0">
        <w:trPr>
          <w:trHeight w:val="405"/>
          <w:jc w:val="center"/>
        </w:trPr>
        <w:tc>
          <w:tcPr>
            <w:tcW w:w="921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2</w:t>
            </w:r>
          </w:p>
        </w:tc>
        <w:tc>
          <w:tcPr>
            <w:tcW w:w="887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063D1" w:rsidRDefault="00331D87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99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63D1" w:rsidTr="00FF25E0">
        <w:trPr>
          <w:trHeight w:val="825"/>
          <w:jc w:val="center"/>
        </w:trPr>
        <w:tc>
          <w:tcPr>
            <w:tcW w:w="921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ОУ 3 </w:t>
            </w:r>
          </w:p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887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3063D1" w:rsidRDefault="00331D87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8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3063D1" w:rsidRDefault="003063D1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6486" w:rsidTr="00FF25E0">
        <w:trPr>
          <w:trHeight w:val="420"/>
          <w:jc w:val="center"/>
        </w:trPr>
        <w:tc>
          <w:tcPr>
            <w:tcW w:w="921" w:type="dxa"/>
          </w:tcPr>
          <w:p w:rsidR="002E6486" w:rsidRDefault="002E6486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31</w:t>
            </w:r>
          </w:p>
        </w:tc>
        <w:tc>
          <w:tcPr>
            <w:tcW w:w="887" w:type="dxa"/>
          </w:tcPr>
          <w:p w:rsidR="002E6486" w:rsidRDefault="002E6486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27" w:type="dxa"/>
          </w:tcPr>
          <w:p w:rsidR="002E6486" w:rsidRDefault="002E6486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:rsidR="002E6486" w:rsidRDefault="002E6486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E6486" w:rsidRDefault="002E6486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E6486" w:rsidRDefault="002E6486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E6486" w:rsidRDefault="002E6486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E6486" w:rsidRDefault="002E6486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E6486" w:rsidRDefault="002E6486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2E6486" w:rsidRDefault="002E6486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E6486" w:rsidRDefault="002E6486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E6486" w:rsidRDefault="002E6486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2E6486" w:rsidRDefault="002E6486" w:rsidP="003063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063D1" w:rsidRPr="003063D1" w:rsidRDefault="003063D1" w:rsidP="003063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формируется массив информации, который можно использовать для анализа, сравнения и т.д.</w:t>
      </w:r>
    </w:p>
    <w:p w:rsidR="00005945" w:rsidRDefault="00331D87" w:rsidP="000059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Возможно, п</w:t>
      </w:r>
      <w:r w:rsidR="00005945">
        <w:rPr>
          <w:rFonts w:ascii="Times New Roman" w:eastAsia="Times New Roman" w:hAnsi="Times New Roman" w:cs="Times New Roman"/>
          <w:sz w:val="24"/>
          <w:szCs w:val="24"/>
        </w:rPr>
        <w:t>ериодичность сканирования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можно сделать 1 раз в 2 года. </w:t>
      </w:r>
    </w:p>
    <w:p w:rsidR="00005945" w:rsidRDefault="009F799D" w:rsidP="000059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Эту информацию со сроками мониторинга следует довести до ОУ.</w:t>
      </w:r>
    </w:p>
    <w:p w:rsidR="00005945" w:rsidRPr="00F850C7" w:rsidRDefault="009F799D" w:rsidP="0000594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50C7">
        <w:rPr>
          <w:rFonts w:ascii="Times New Roman" w:eastAsia="Times New Roman" w:hAnsi="Times New Roman" w:cs="Times New Roman"/>
          <w:sz w:val="24"/>
          <w:szCs w:val="24"/>
        </w:rPr>
        <w:t>При необходимости м</w:t>
      </w:r>
      <w:r w:rsidR="00005945" w:rsidRPr="00F850C7">
        <w:rPr>
          <w:rFonts w:ascii="Times New Roman" w:eastAsia="Times New Roman" w:hAnsi="Times New Roman" w:cs="Times New Roman"/>
          <w:sz w:val="24"/>
          <w:szCs w:val="24"/>
        </w:rPr>
        <w:t xml:space="preserve">ожно </w:t>
      </w:r>
      <w:r w:rsidRPr="00F850C7">
        <w:rPr>
          <w:rFonts w:ascii="Times New Roman" w:eastAsia="Times New Roman" w:hAnsi="Times New Roman" w:cs="Times New Roman"/>
          <w:sz w:val="24"/>
          <w:szCs w:val="24"/>
        </w:rPr>
        <w:t>привлекать для работы студентов.</w:t>
      </w: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850C7" w:rsidRDefault="00F850C7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25E0" w:rsidRDefault="00FF25E0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25E0" w:rsidRDefault="00FF25E0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3725" w:rsidRDefault="00023725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E6BC3" w:rsidRDefault="00DE6BC3" w:rsidP="0000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36F24" w:rsidRDefault="00253325" w:rsidP="0073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 1 - </w:t>
      </w:r>
      <w:r w:rsidR="009C7C37">
        <w:rPr>
          <w:rFonts w:ascii="Times New Roman" w:eastAsia="Times New Roman" w:hAnsi="Times New Roman" w:cs="Times New Roman"/>
          <w:sz w:val="24"/>
          <w:szCs w:val="24"/>
        </w:rPr>
        <w:t>Шаблон оценки качества сайта</w:t>
      </w:r>
    </w:p>
    <w:p w:rsidR="00253325" w:rsidRDefault="00253325" w:rsidP="0073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02"/>
        <w:gridCol w:w="5205"/>
        <w:gridCol w:w="425"/>
        <w:gridCol w:w="426"/>
        <w:gridCol w:w="425"/>
        <w:gridCol w:w="425"/>
        <w:gridCol w:w="450"/>
        <w:gridCol w:w="2073"/>
      </w:tblGrid>
      <w:tr w:rsidR="00253325" w:rsidRPr="00253325" w:rsidTr="009C7C37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и показатели</w:t>
            </w:r>
          </w:p>
        </w:tc>
        <w:tc>
          <w:tcPr>
            <w:tcW w:w="21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253325" w:rsidRPr="00253325" w:rsidTr="009C7C37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Удобство для пользователя (</w:t>
            </w:r>
            <w:proofErr w:type="spellStart"/>
            <w:r w:rsidRPr="00253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юзабилити</w:t>
            </w:r>
            <w:proofErr w:type="spellEnd"/>
            <w:r w:rsidRPr="00253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)/эргономика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навигации при поиске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раздела «Организация питания» в главном меню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(какие пункты)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обновления/актуальность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Достаточность информации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ссылок на регламенты о питании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Специфические показатели сферы деятельности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Ежедневное меню для младших классов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меню для обучающихся общеобразовательных учреждений возрастной группы 7-11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меню для обучающихся общеобразовательных учреждений возрастной группы 12-18 лет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диетического меню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об организаторе питания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Интерактивность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rPr>
          <w:trHeight w:val="6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контактной информации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обратной связи для родителей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родителей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25" w:rsidRPr="00253325" w:rsidTr="009C7C37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разделов опросов, голосований, подписки, форумов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325" w:rsidRPr="00253325" w:rsidRDefault="00253325" w:rsidP="0043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3325" w:rsidRDefault="00253325" w:rsidP="0073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3325" w:rsidRDefault="00253325" w:rsidP="0073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03" w:rsidRDefault="00144603" w:rsidP="00736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6F24" w:rsidRDefault="00736F24" w:rsidP="00736F2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144603" w:rsidRPr="00B564E3" w:rsidRDefault="00144603" w:rsidP="00B564E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  <w:sectPr w:rsidR="00144603" w:rsidRPr="00B564E3" w:rsidSect="009C7C37">
          <w:type w:val="nextColumn"/>
          <w:pgSz w:w="11906" w:h="16838"/>
          <w:pgMar w:top="1701" w:right="1134" w:bottom="851" w:left="1134" w:header="709" w:footer="709" w:gutter="0"/>
          <w:cols w:space="708"/>
          <w:docGrid w:linePitch="360"/>
        </w:sectPr>
      </w:pPr>
    </w:p>
    <w:p w:rsidR="008A373E" w:rsidRDefault="00707C30" w:rsidP="009C7C37"/>
    <w:sectPr w:rsidR="008A373E" w:rsidSect="001D545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CCA"/>
    <w:multiLevelType w:val="hybridMultilevel"/>
    <w:tmpl w:val="B072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303B3"/>
    <w:multiLevelType w:val="hybridMultilevel"/>
    <w:tmpl w:val="10EECA6E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E3542"/>
    <w:multiLevelType w:val="hybridMultilevel"/>
    <w:tmpl w:val="AF08793A"/>
    <w:lvl w:ilvl="0" w:tplc="057A5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834F6"/>
    <w:multiLevelType w:val="hybridMultilevel"/>
    <w:tmpl w:val="6476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3236C"/>
    <w:multiLevelType w:val="hybridMultilevel"/>
    <w:tmpl w:val="2D36B59E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0212A"/>
    <w:multiLevelType w:val="multilevel"/>
    <w:tmpl w:val="F8F2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1788B"/>
    <w:multiLevelType w:val="multilevel"/>
    <w:tmpl w:val="8430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D41EAA"/>
    <w:multiLevelType w:val="hybridMultilevel"/>
    <w:tmpl w:val="D81ADE12"/>
    <w:lvl w:ilvl="0" w:tplc="229C2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83FCC"/>
    <w:multiLevelType w:val="hybridMultilevel"/>
    <w:tmpl w:val="F82C41BA"/>
    <w:lvl w:ilvl="0" w:tplc="5204D5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F3187"/>
    <w:multiLevelType w:val="hybridMultilevel"/>
    <w:tmpl w:val="A94A1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F24"/>
    <w:rsid w:val="00005945"/>
    <w:rsid w:val="00023725"/>
    <w:rsid w:val="000B3099"/>
    <w:rsid w:val="000E476F"/>
    <w:rsid w:val="00144603"/>
    <w:rsid w:val="001D545D"/>
    <w:rsid w:val="00253325"/>
    <w:rsid w:val="002E6486"/>
    <w:rsid w:val="003063D1"/>
    <w:rsid w:val="00331D87"/>
    <w:rsid w:val="00373CA4"/>
    <w:rsid w:val="00383E65"/>
    <w:rsid w:val="00394635"/>
    <w:rsid w:val="003E7A45"/>
    <w:rsid w:val="00472F10"/>
    <w:rsid w:val="00526516"/>
    <w:rsid w:val="00536875"/>
    <w:rsid w:val="005A49A7"/>
    <w:rsid w:val="00657428"/>
    <w:rsid w:val="006A22B4"/>
    <w:rsid w:val="00707C30"/>
    <w:rsid w:val="00736F24"/>
    <w:rsid w:val="007449A4"/>
    <w:rsid w:val="00773651"/>
    <w:rsid w:val="007E56AF"/>
    <w:rsid w:val="0093051C"/>
    <w:rsid w:val="009512B9"/>
    <w:rsid w:val="0098593B"/>
    <w:rsid w:val="009C7C37"/>
    <w:rsid w:val="009F799D"/>
    <w:rsid w:val="00A01B69"/>
    <w:rsid w:val="00A9498C"/>
    <w:rsid w:val="00AB57AB"/>
    <w:rsid w:val="00B210D3"/>
    <w:rsid w:val="00B34DF3"/>
    <w:rsid w:val="00B564E3"/>
    <w:rsid w:val="00BA7F50"/>
    <w:rsid w:val="00D74FE6"/>
    <w:rsid w:val="00DE6BC3"/>
    <w:rsid w:val="00E25ECF"/>
    <w:rsid w:val="00E36D3A"/>
    <w:rsid w:val="00F850C7"/>
    <w:rsid w:val="00F86DFB"/>
    <w:rsid w:val="00FC7823"/>
    <w:rsid w:val="00FF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24"/>
    <w:pPr>
      <w:spacing w:line="256" w:lineRule="auto"/>
    </w:pPr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"/>
    <w:link w:val="20"/>
    <w:rsid w:val="00A01B69"/>
    <w:pPr>
      <w:keepNext/>
      <w:keepLines/>
      <w:spacing w:before="360" w:after="80" w:line="259" w:lineRule="auto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qFormat/>
    <w:rsid w:val="00A01B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6F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7823"/>
    <w:pPr>
      <w:ind w:left="720"/>
      <w:contextualSpacing/>
    </w:pPr>
  </w:style>
  <w:style w:type="paragraph" w:styleId="a5">
    <w:name w:val="Normal (Web)"/>
    <w:aliases w:val="Обычный (веб) Знак,Обычный (Web),Знак1 Знак,Знак1"/>
    <w:basedOn w:val="a"/>
    <w:link w:val="1"/>
    <w:uiPriority w:val="99"/>
    <w:unhideWhenUsed/>
    <w:qFormat/>
    <w:rsid w:val="0025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53325"/>
    <w:rPr>
      <w:b/>
      <w:bCs/>
    </w:rPr>
  </w:style>
  <w:style w:type="table" w:styleId="a7">
    <w:name w:val="Table Grid"/>
    <w:basedOn w:val="a1"/>
    <w:uiPriority w:val="39"/>
    <w:rsid w:val="0030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веб) Знак Знак,Обычный (Web) Знак,Знак1 Знак Знак,Знак1 Знак1"/>
    <w:link w:val="a5"/>
    <w:uiPriority w:val="99"/>
    <w:rsid w:val="009512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1B69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1B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E740C-0F56-44A1-9D8C-5289F7B6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teacher34</cp:lastModifiedBy>
  <cp:revision>2</cp:revision>
  <dcterms:created xsi:type="dcterms:W3CDTF">2022-12-27T10:20:00Z</dcterms:created>
  <dcterms:modified xsi:type="dcterms:W3CDTF">2022-12-27T10:20:00Z</dcterms:modified>
</cp:coreProperties>
</file>