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EC84" w14:textId="77777777" w:rsidR="006A4F58" w:rsidRDefault="00F42F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опроса рестораторов п представителей торговли</w:t>
      </w:r>
    </w:p>
    <w:p w14:paraId="07026CC8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исследования: </w:t>
      </w:r>
      <w:r>
        <w:rPr>
          <w:rFonts w:ascii="Times New Roman" w:eastAsia="Times New Roman" w:hAnsi="Times New Roman" w:cs="Times New Roman"/>
          <w:sz w:val="28"/>
          <w:szCs w:val="28"/>
        </w:rPr>
        <w:t>27 октября 2021 года</w:t>
      </w:r>
    </w:p>
    <w:p w14:paraId="0313EC8F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Ярославский колледж индустрии питания</w:t>
      </w:r>
    </w:p>
    <w:p w14:paraId="2E66CA65" w14:textId="77777777" w:rsidR="006A4F58" w:rsidRDefault="00F42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провести экспресс-опрос руководителей предприятий общественного питания г. Ярославля в целях совершенствования подготовки студентов и выявления перспективных направлений развития связей с работодателями.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6F511F" w14:textId="77777777" w:rsidR="006A4F58" w:rsidRDefault="00F42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187E73C" w14:textId="77777777" w:rsidR="006A4F58" w:rsidRDefault="00F42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проведен опрос работников индустрии питания, анализ их ответов,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количественная и качественная обработка полученных результатов.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проса составлена анкета, которая была размещена в электронной среде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Googleforms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75BE9B85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экспертном опросе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сотрудников предприятий общественного питания (экспертов). </w:t>
      </w:r>
    </w:p>
    <w:p w14:paraId="2C613C65" w14:textId="77777777" w:rsidR="006A4F58" w:rsidRDefault="00F42F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Список экспертов</w:t>
      </w:r>
    </w:p>
    <w:tbl>
      <w:tblPr>
        <w:tblStyle w:val="a7"/>
        <w:tblW w:w="9364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3643"/>
        <w:gridCol w:w="1707"/>
        <w:gridCol w:w="1225"/>
        <w:gridCol w:w="1924"/>
      </w:tblGrid>
      <w:tr w:rsidR="006A4F58" w14:paraId="42A53016" w14:textId="77777777">
        <w:trPr>
          <w:trHeight w:val="315"/>
        </w:trPr>
        <w:tc>
          <w:tcPr>
            <w:tcW w:w="866" w:type="dxa"/>
          </w:tcPr>
          <w:p w14:paraId="2956CAEE" w14:textId="77777777" w:rsidR="006A4F58" w:rsidRDefault="00F42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3" w:type="dxa"/>
          </w:tcPr>
          <w:p w14:paraId="01B3D6F2" w14:textId="77777777" w:rsidR="006A4F58" w:rsidRDefault="00F42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1707" w:type="dxa"/>
            <w:vAlign w:val="bottom"/>
          </w:tcPr>
          <w:p w14:paraId="6B49A427" w14:textId="77777777" w:rsidR="006A4F58" w:rsidRDefault="00F42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225" w:type="dxa"/>
            <w:vAlign w:val="bottom"/>
          </w:tcPr>
          <w:p w14:paraId="032B6CC0" w14:textId="77777777" w:rsidR="006A4F58" w:rsidRDefault="00F42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4" w:type="dxa"/>
            <w:vAlign w:val="bottom"/>
          </w:tcPr>
          <w:p w14:paraId="33F7C09E" w14:textId="77777777" w:rsidR="006A4F58" w:rsidRDefault="00F42F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6A4F58" w14:paraId="35ACAD89" w14:textId="77777777">
        <w:trPr>
          <w:trHeight w:val="315"/>
        </w:trPr>
        <w:tc>
          <w:tcPr>
            <w:tcW w:w="866" w:type="dxa"/>
          </w:tcPr>
          <w:p w14:paraId="56329FCC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14:paraId="6F292CD9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 Которосль</w:t>
            </w:r>
          </w:p>
        </w:tc>
        <w:tc>
          <w:tcPr>
            <w:tcW w:w="1707" w:type="dxa"/>
            <w:vAlign w:val="bottom"/>
          </w:tcPr>
          <w:p w14:paraId="19AA7593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</w:t>
            </w:r>
          </w:p>
        </w:tc>
        <w:tc>
          <w:tcPr>
            <w:tcW w:w="1225" w:type="dxa"/>
            <w:vAlign w:val="bottom"/>
          </w:tcPr>
          <w:p w14:paraId="3B6D3BE1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24" w:type="dxa"/>
            <w:vAlign w:val="bottom"/>
          </w:tcPr>
          <w:p w14:paraId="689EF868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6A4F58" w14:paraId="087F24CD" w14:textId="77777777">
        <w:trPr>
          <w:trHeight w:val="315"/>
        </w:trPr>
        <w:tc>
          <w:tcPr>
            <w:tcW w:w="866" w:type="dxa"/>
          </w:tcPr>
          <w:p w14:paraId="3C8A2EFF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14:paraId="1C39B864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Бистро  паназиатской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кухни "ПИПЯО" </w:t>
            </w:r>
          </w:p>
        </w:tc>
        <w:tc>
          <w:tcPr>
            <w:tcW w:w="1707" w:type="dxa"/>
            <w:vAlign w:val="bottom"/>
          </w:tcPr>
          <w:p w14:paraId="6D63A04E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Байрамов </w:t>
            </w:r>
          </w:p>
        </w:tc>
        <w:tc>
          <w:tcPr>
            <w:tcW w:w="1225" w:type="dxa"/>
            <w:vAlign w:val="bottom"/>
          </w:tcPr>
          <w:p w14:paraId="2209B138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924" w:type="dxa"/>
            <w:vAlign w:val="bottom"/>
          </w:tcPr>
          <w:p w14:paraId="68E085F0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Тойлиевич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F58" w14:paraId="5785D0A5" w14:textId="77777777">
        <w:trPr>
          <w:trHeight w:val="315"/>
        </w:trPr>
        <w:tc>
          <w:tcPr>
            <w:tcW w:w="866" w:type="dxa"/>
          </w:tcPr>
          <w:p w14:paraId="10B3936F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14:paraId="542BBD53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Pipyao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vAlign w:val="bottom"/>
          </w:tcPr>
          <w:p w14:paraId="2D0AF53E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vAlign w:val="bottom"/>
          </w:tcPr>
          <w:p w14:paraId="186F0811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Вадиль</w:t>
            </w:r>
            <w:proofErr w:type="spellEnd"/>
          </w:p>
        </w:tc>
        <w:tc>
          <w:tcPr>
            <w:tcW w:w="1924" w:type="dxa"/>
            <w:vAlign w:val="bottom"/>
          </w:tcPr>
          <w:p w14:paraId="76954505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F58" w14:paraId="2EB646DA" w14:textId="77777777">
        <w:trPr>
          <w:trHeight w:val="315"/>
        </w:trPr>
        <w:tc>
          <w:tcPr>
            <w:tcW w:w="866" w:type="dxa"/>
          </w:tcPr>
          <w:p w14:paraId="43A21F49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14:paraId="3D970917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Лотос</w:t>
            </w:r>
          </w:p>
        </w:tc>
        <w:tc>
          <w:tcPr>
            <w:tcW w:w="1707" w:type="dxa"/>
            <w:vAlign w:val="bottom"/>
          </w:tcPr>
          <w:p w14:paraId="66447B77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Войцеховская </w:t>
            </w:r>
          </w:p>
        </w:tc>
        <w:tc>
          <w:tcPr>
            <w:tcW w:w="1225" w:type="dxa"/>
            <w:vAlign w:val="bottom"/>
          </w:tcPr>
          <w:p w14:paraId="6C416257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1924" w:type="dxa"/>
            <w:vAlign w:val="bottom"/>
          </w:tcPr>
          <w:p w14:paraId="236682D7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6A4F58" w14:paraId="748C0860" w14:textId="77777777">
        <w:trPr>
          <w:trHeight w:val="315"/>
        </w:trPr>
        <w:tc>
          <w:tcPr>
            <w:tcW w:w="866" w:type="dxa"/>
          </w:tcPr>
          <w:p w14:paraId="21C8DD62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14:paraId="31E1B751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Гостиничный комплекс Любим</w:t>
            </w:r>
          </w:p>
        </w:tc>
        <w:tc>
          <w:tcPr>
            <w:tcW w:w="1707" w:type="dxa"/>
            <w:vAlign w:val="bottom"/>
          </w:tcPr>
          <w:p w14:paraId="3B42798A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vAlign w:val="bottom"/>
          </w:tcPr>
          <w:p w14:paraId="003D782E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24" w:type="dxa"/>
            <w:vAlign w:val="bottom"/>
          </w:tcPr>
          <w:p w14:paraId="51383668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6A4F58" w14:paraId="45322FFF" w14:textId="77777777">
        <w:trPr>
          <w:trHeight w:val="315"/>
        </w:trPr>
        <w:tc>
          <w:tcPr>
            <w:tcW w:w="866" w:type="dxa"/>
          </w:tcPr>
          <w:p w14:paraId="3B2A35E0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14:paraId="5D619489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Пряничный домик </w:t>
            </w:r>
          </w:p>
        </w:tc>
        <w:tc>
          <w:tcPr>
            <w:tcW w:w="1707" w:type="dxa"/>
            <w:vAlign w:val="bottom"/>
          </w:tcPr>
          <w:p w14:paraId="038C3486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Воробьева </w:t>
            </w:r>
          </w:p>
        </w:tc>
        <w:tc>
          <w:tcPr>
            <w:tcW w:w="1225" w:type="dxa"/>
            <w:vAlign w:val="bottom"/>
          </w:tcPr>
          <w:p w14:paraId="34C7A99C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Инесса </w:t>
            </w:r>
          </w:p>
        </w:tc>
        <w:tc>
          <w:tcPr>
            <w:tcW w:w="1924" w:type="dxa"/>
            <w:vAlign w:val="bottom"/>
          </w:tcPr>
          <w:p w14:paraId="6AC29099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</w:tc>
      </w:tr>
      <w:tr w:rsidR="006A4F58" w14:paraId="0E714475" w14:textId="77777777">
        <w:trPr>
          <w:trHeight w:val="315"/>
        </w:trPr>
        <w:tc>
          <w:tcPr>
            <w:tcW w:w="866" w:type="dxa"/>
          </w:tcPr>
          <w:p w14:paraId="3168317D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14:paraId="053F58D0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Мамука</w:t>
            </w:r>
          </w:p>
        </w:tc>
        <w:tc>
          <w:tcPr>
            <w:tcW w:w="1707" w:type="dxa"/>
            <w:vAlign w:val="bottom"/>
          </w:tcPr>
          <w:p w14:paraId="6A3ED337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Масляков</w:t>
            </w:r>
          </w:p>
        </w:tc>
        <w:tc>
          <w:tcPr>
            <w:tcW w:w="1225" w:type="dxa"/>
            <w:vAlign w:val="bottom"/>
          </w:tcPr>
          <w:p w14:paraId="0739D2E7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24" w:type="dxa"/>
            <w:vAlign w:val="bottom"/>
          </w:tcPr>
          <w:p w14:paraId="505CAD4D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6A4F58" w14:paraId="789F884F" w14:textId="77777777">
        <w:trPr>
          <w:trHeight w:val="315"/>
        </w:trPr>
        <w:tc>
          <w:tcPr>
            <w:tcW w:w="866" w:type="dxa"/>
          </w:tcPr>
          <w:p w14:paraId="2A5BFC0B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14:paraId="25E10D09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Пиццафабрика</w:t>
            </w:r>
            <w:proofErr w:type="spellEnd"/>
          </w:p>
        </w:tc>
        <w:tc>
          <w:tcPr>
            <w:tcW w:w="1707" w:type="dxa"/>
            <w:vAlign w:val="bottom"/>
          </w:tcPr>
          <w:p w14:paraId="45BDE058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Гоголева </w:t>
            </w:r>
          </w:p>
        </w:tc>
        <w:tc>
          <w:tcPr>
            <w:tcW w:w="1225" w:type="dxa"/>
            <w:vAlign w:val="bottom"/>
          </w:tcPr>
          <w:p w14:paraId="20547426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24" w:type="dxa"/>
            <w:vAlign w:val="bottom"/>
          </w:tcPr>
          <w:p w14:paraId="62F8AA06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</w:tr>
      <w:tr w:rsidR="006A4F58" w14:paraId="05B48673" w14:textId="77777777">
        <w:trPr>
          <w:trHeight w:val="315"/>
        </w:trPr>
        <w:tc>
          <w:tcPr>
            <w:tcW w:w="866" w:type="dxa"/>
          </w:tcPr>
          <w:p w14:paraId="1B3D40A1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14:paraId="17E512C5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«Праздник Вкуса»</w:t>
            </w:r>
          </w:p>
        </w:tc>
        <w:tc>
          <w:tcPr>
            <w:tcW w:w="1707" w:type="dxa"/>
            <w:vAlign w:val="bottom"/>
          </w:tcPr>
          <w:p w14:paraId="4A0DBE79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Шачнева</w:t>
            </w:r>
            <w:proofErr w:type="spellEnd"/>
          </w:p>
        </w:tc>
        <w:tc>
          <w:tcPr>
            <w:tcW w:w="1225" w:type="dxa"/>
            <w:vAlign w:val="bottom"/>
          </w:tcPr>
          <w:p w14:paraId="0C50F68F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24" w:type="dxa"/>
            <w:vAlign w:val="bottom"/>
          </w:tcPr>
          <w:p w14:paraId="190F942F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6A4F58" w14:paraId="174AB041" w14:textId="77777777">
        <w:trPr>
          <w:trHeight w:val="315"/>
        </w:trPr>
        <w:tc>
          <w:tcPr>
            <w:tcW w:w="866" w:type="dxa"/>
          </w:tcPr>
          <w:p w14:paraId="7996A62B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14:paraId="2371A8E6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Павликово</w:t>
            </w:r>
            <w:proofErr w:type="spellEnd"/>
          </w:p>
        </w:tc>
        <w:tc>
          <w:tcPr>
            <w:tcW w:w="1707" w:type="dxa"/>
            <w:vAlign w:val="bottom"/>
          </w:tcPr>
          <w:p w14:paraId="5A693AF9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225" w:type="dxa"/>
            <w:vAlign w:val="bottom"/>
          </w:tcPr>
          <w:p w14:paraId="12083DDF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</w:t>
            </w:r>
          </w:p>
        </w:tc>
        <w:tc>
          <w:tcPr>
            <w:tcW w:w="1924" w:type="dxa"/>
            <w:vAlign w:val="bottom"/>
          </w:tcPr>
          <w:p w14:paraId="613A5E90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</w:tbl>
    <w:p w14:paraId="27585D58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Предприятия общепита, участвующие в опросе, характеризуются следующими особенностями:</w:t>
      </w:r>
    </w:p>
    <w:p w14:paraId="0401C77F" w14:textId="77777777" w:rsidR="006A4F58" w:rsidRDefault="00F42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Респонденты представляют следующие типы предприятий общественного питания: рестораны, кафе, пиццерии, бистро.</w:t>
      </w:r>
    </w:p>
    <w:p w14:paraId="534F1466" w14:textId="77777777" w:rsidR="006A4F58" w:rsidRDefault="00F42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Респонденты представляют также предприятия розничной торговли, производящие собственную продукцию.</w:t>
      </w:r>
    </w:p>
    <w:p w14:paraId="1BCE6EEA" w14:textId="77777777" w:rsidR="006A4F58" w:rsidRDefault="00F42F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половине из представленного списка предприятий работают выпускники ЯКИП.</w:t>
      </w:r>
    </w:p>
    <w:p w14:paraId="5981C306" w14:textId="77777777" w:rsidR="006A4F58" w:rsidRDefault="00F42F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</w:p>
    <w:p w14:paraId="6223A9F9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Вопрос: Назовите, пожалуйста, два критерия, используемые для оценки кандида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тов при приеме на работу, которые Вы считаете самыми главными:</w:t>
      </w:r>
    </w:p>
    <w:p w14:paraId="0D3CABC6" w14:textId="77777777" w:rsidR="006A4F58" w:rsidRDefault="00F42F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75082766" wp14:editId="54DC58E8">
            <wp:extent cx="5429250" cy="43148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B967723" w14:textId="77777777" w:rsidR="006A4F58" w:rsidRDefault="00F42F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 – Распределение ответов респондентов по критериям оценки кандидатов</w:t>
      </w:r>
    </w:p>
    <w:p w14:paraId="06655A00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Обращает на себя внимание факт, что ответ «наличие опыта» выбрали меньше, чем уровень личностных и деловых качест</w:t>
      </w:r>
      <w:r>
        <w:rPr>
          <w:rFonts w:ascii="Times New Roman" w:eastAsia="Times New Roman" w:hAnsi="Times New Roman" w:cs="Times New Roman"/>
          <w:sz w:val="28"/>
          <w:szCs w:val="28"/>
        </w:rPr>
        <w:t>в. Жесткие и мягкие компетенции набрали одинаковое количество голосов. К перечню добавлены критерии: желание работать и обучаться, а также личное желание и заинтересованность.</w:t>
      </w:r>
    </w:p>
    <w:p w14:paraId="793A7535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Вопрос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: Оцените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пятибалльной шкале, в какой степени выпускнику присущи общепр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офессиональные и профессиональные умения и компетенции:</w:t>
      </w:r>
    </w:p>
    <w:p w14:paraId="52AF6FD5" w14:textId="77777777" w:rsidR="006A4F58" w:rsidRDefault="00F42F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 – Оценки респондентов умений и компетенций студентов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227"/>
        <w:gridCol w:w="504"/>
        <w:gridCol w:w="504"/>
        <w:gridCol w:w="451"/>
        <w:gridCol w:w="504"/>
        <w:gridCol w:w="451"/>
      </w:tblGrid>
      <w:tr w:rsidR="006A4F58" w14:paraId="17EE0D16" w14:textId="77777777">
        <w:tc>
          <w:tcPr>
            <w:tcW w:w="704" w:type="dxa"/>
          </w:tcPr>
          <w:p w14:paraId="2F6228B4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227" w:type="dxa"/>
          </w:tcPr>
          <w:p w14:paraId="63C05190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504" w:type="dxa"/>
          </w:tcPr>
          <w:p w14:paraId="6405E8C9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4" w:type="dxa"/>
          </w:tcPr>
          <w:p w14:paraId="51C0614D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1" w:type="dxa"/>
          </w:tcPr>
          <w:p w14:paraId="5C61B198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" w:type="dxa"/>
          </w:tcPr>
          <w:p w14:paraId="2AE70044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1" w:type="dxa"/>
          </w:tcPr>
          <w:p w14:paraId="7B0207B1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A4F58" w14:paraId="2F69A4EB" w14:textId="77777777">
        <w:tc>
          <w:tcPr>
            <w:tcW w:w="704" w:type="dxa"/>
          </w:tcPr>
          <w:p w14:paraId="2278BB2B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27" w:type="dxa"/>
          </w:tcPr>
          <w:p w14:paraId="0CB1209D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Готовность совершенствоваться </w:t>
            </w:r>
          </w:p>
        </w:tc>
        <w:tc>
          <w:tcPr>
            <w:tcW w:w="504" w:type="dxa"/>
          </w:tcPr>
          <w:p w14:paraId="023CDF29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7449DD3E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50B979F4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76885BBB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* </w:t>
            </w:r>
          </w:p>
        </w:tc>
        <w:tc>
          <w:tcPr>
            <w:tcW w:w="451" w:type="dxa"/>
          </w:tcPr>
          <w:p w14:paraId="683409D2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F58" w14:paraId="56171942" w14:textId="77777777">
        <w:tc>
          <w:tcPr>
            <w:tcW w:w="704" w:type="dxa"/>
          </w:tcPr>
          <w:p w14:paraId="02E886DE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27" w:type="dxa"/>
          </w:tcPr>
          <w:p w14:paraId="2D8AAEAB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Адаптивность </w:t>
            </w:r>
          </w:p>
        </w:tc>
        <w:tc>
          <w:tcPr>
            <w:tcW w:w="504" w:type="dxa"/>
          </w:tcPr>
          <w:p w14:paraId="3C5B9C8E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2191DA8A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7379A9A2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1D6DB353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14853A37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</w:tr>
      <w:tr w:rsidR="006A4F58" w14:paraId="0DB4E02E" w14:textId="77777777">
        <w:tc>
          <w:tcPr>
            <w:tcW w:w="704" w:type="dxa"/>
          </w:tcPr>
          <w:p w14:paraId="4F30EB8B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7" w:type="dxa"/>
          </w:tcPr>
          <w:p w14:paraId="22C902EC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Умение работать в команде </w:t>
            </w:r>
          </w:p>
        </w:tc>
        <w:tc>
          <w:tcPr>
            <w:tcW w:w="504" w:type="dxa"/>
          </w:tcPr>
          <w:p w14:paraId="1481DFE5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55770498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51F82218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3740DB9F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451" w:type="dxa"/>
          </w:tcPr>
          <w:p w14:paraId="4E3621A0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F58" w14:paraId="7D9BD0B8" w14:textId="77777777">
        <w:tc>
          <w:tcPr>
            <w:tcW w:w="704" w:type="dxa"/>
          </w:tcPr>
          <w:p w14:paraId="6F08EB26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27" w:type="dxa"/>
          </w:tcPr>
          <w:p w14:paraId="4431F19D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Ответственность </w:t>
            </w:r>
          </w:p>
        </w:tc>
        <w:tc>
          <w:tcPr>
            <w:tcW w:w="504" w:type="dxa"/>
          </w:tcPr>
          <w:p w14:paraId="4B0EE196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504" w:type="dxa"/>
          </w:tcPr>
          <w:p w14:paraId="14F11142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451" w:type="dxa"/>
          </w:tcPr>
          <w:p w14:paraId="7F2FDBAD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</w:tcPr>
          <w:p w14:paraId="6A0B7FB8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562FAA0E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F58" w14:paraId="34069CD4" w14:textId="77777777">
        <w:tc>
          <w:tcPr>
            <w:tcW w:w="704" w:type="dxa"/>
          </w:tcPr>
          <w:p w14:paraId="5DA329CA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27" w:type="dxa"/>
          </w:tcPr>
          <w:p w14:paraId="57870977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Ориентация на качество работы </w:t>
            </w:r>
          </w:p>
        </w:tc>
        <w:tc>
          <w:tcPr>
            <w:tcW w:w="504" w:type="dxa"/>
          </w:tcPr>
          <w:p w14:paraId="72830753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504" w:type="dxa"/>
          </w:tcPr>
          <w:p w14:paraId="27BCE6FA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451" w:type="dxa"/>
          </w:tcPr>
          <w:p w14:paraId="14F5C6FC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</w:tcPr>
          <w:p w14:paraId="33DF73EF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1E6F6F1E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F58" w14:paraId="7F6F2254" w14:textId="77777777">
        <w:tc>
          <w:tcPr>
            <w:tcW w:w="704" w:type="dxa"/>
          </w:tcPr>
          <w:p w14:paraId="7CBB3D11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27" w:type="dxa"/>
          </w:tcPr>
          <w:p w14:paraId="36229D07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Работоспособность </w:t>
            </w:r>
          </w:p>
        </w:tc>
        <w:tc>
          <w:tcPr>
            <w:tcW w:w="504" w:type="dxa"/>
          </w:tcPr>
          <w:p w14:paraId="68EEE617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504" w:type="dxa"/>
          </w:tcPr>
          <w:p w14:paraId="2FFDE450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1" w:type="dxa"/>
          </w:tcPr>
          <w:p w14:paraId="3A2C9061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5AAB9F5F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050DD9F4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F58" w14:paraId="39CCDD5D" w14:textId="77777777">
        <w:tc>
          <w:tcPr>
            <w:tcW w:w="704" w:type="dxa"/>
          </w:tcPr>
          <w:p w14:paraId="6584F5A9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27" w:type="dxa"/>
          </w:tcPr>
          <w:p w14:paraId="38D14C0E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Стрессоустойчивость </w:t>
            </w:r>
          </w:p>
        </w:tc>
        <w:tc>
          <w:tcPr>
            <w:tcW w:w="504" w:type="dxa"/>
          </w:tcPr>
          <w:p w14:paraId="505F91FF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7D70C677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451" w:type="dxa"/>
          </w:tcPr>
          <w:p w14:paraId="6A7AB379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</w:tcPr>
          <w:p w14:paraId="004406B2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451" w:type="dxa"/>
          </w:tcPr>
          <w:p w14:paraId="4CC1970E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A4F58" w14:paraId="4002F7B7" w14:textId="77777777">
        <w:tc>
          <w:tcPr>
            <w:tcW w:w="704" w:type="dxa"/>
          </w:tcPr>
          <w:p w14:paraId="03550285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27" w:type="dxa"/>
          </w:tcPr>
          <w:p w14:paraId="6F4E5199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Умение общаться </w:t>
            </w:r>
          </w:p>
        </w:tc>
        <w:tc>
          <w:tcPr>
            <w:tcW w:w="504" w:type="dxa"/>
          </w:tcPr>
          <w:p w14:paraId="2A9D5E03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</w:tcPr>
          <w:p w14:paraId="722C5435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3* </w:t>
            </w:r>
          </w:p>
        </w:tc>
        <w:tc>
          <w:tcPr>
            <w:tcW w:w="451" w:type="dxa"/>
          </w:tcPr>
          <w:p w14:paraId="29A75B28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</w:tcPr>
          <w:p w14:paraId="1460E892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64C6F71D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</w:tr>
      <w:tr w:rsidR="006A4F58" w14:paraId="709EEE0C" w14:textId="77777777">
        <w:tc>
          <w:tcPr>
            <w:tcW w:w="704" w:type="dxa"/>
          </w:tcPr>
          <w:p w14:paraId="4CE5FBB3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27" w:type="dxa"/>
          </w:tcPr>
          <w:p w14:paraId="2DF5E229" w14:textId="77777777" w:rsidR="006A4F58" w:rsidRDefault="00F42F67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Инициативность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" w:type="dxa"/>
          </w:tcPr>
          <w:p w14:paraId="4CF21A75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7EEDD2FE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2* </w:t>
            </w:r>
          </w:p>
        </w:tc>
        <w:tc>
          <w:tcPr>
            <w:tcW w:w="451" w:type="dxa"/>
          </w:tcPr>
          <w:p w14:paraId="04C447F9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504" w:type="dxa"/>
          </w:tcPr>
          <w:p w14:paraId="7909CBEF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</w:tcPr>
          <w:p w14:paraId="07E17DAC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</w:tr>
      <w:tr w:rsidR="006A4F58" w14:paraId="1C1D1A43" w14:textId="77777777">
        <w:tc>
          <w:tcPr>
            <w:tcW w:w="704" w:type="dxa"/>
          </w:tcPr>
          <w:p w14:paraId="1C1F35E7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27" w:type="dxa"/>
          </w:tcPr>
          <w:p w14:paraId="746395FD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Профессиональные умения и компетенции</w:t>
            </w:r>
          </w:p>
        </w:tc>
        <w:tc>
          <w:tcPr>
            <w:tcW w:w="504" w:type="dxa"/>
          </w:tcPr>
          <w:p w14:paraId="2B7DF828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</w:tcPr>
          <w:p w14:paraId="1AA5EA14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3* </w:t>
            </w:r>
          </w:p>
        </w:tc>
        <w:tc>
          <w:tcPr>
            <w:tcW w:w="451" w:type="dxa"/>
          </w:tcPr>
          <w:p w14:paraId="6A11C90B" w14:textId="77777777" w:rsidR="006A4F58" w:rsidRDefault="006A4F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dxa"/>
          </w:tcPr>
          <w:p w14:paraId="475AABA6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  <w:tc>
          <w:tcPr>
            <w:tcW w:w="451" w:type="dxa"/>
          </w:tcPr>
          <w:p w14:paraId="7C77D46B" w14:textId="77777777" w:rsidR="006A4F58" w:rsidRDefault="00F42F6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* </w:t>
            </w:r>
          </w:p>
        </w:tc>
      </w:tr>
    </w:tbl>
    <w:p w14:paraId="23854CE4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рассчитать средневзвешенные оценки компетенций, картина выглядит следующим образом:</w:t>
      </w:r>
    </w:p>
    <w:p w14:paraId="4BE3846B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4BA901" wp14:editId="059F5459">
            <wp:extent cx="5191125" cy="452913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5BE28C" w14:textId="77777777" w:rsidR="006A4F58" w:rsidRDefault="00F42F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Распределение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 респондентов по уровню умений и компетенций</w:t>
      </w:r>
    </w:p>
    <w:p w14:paraId="4A0F015B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видно из диаграммы, оценки варьируют в пределах от 2-х баллов до 3-х.</w:t>
      </w:r>
    </w:p>
    <w:p w14:paraId="3CB3DA7F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Вопрос: Каких компетенций не хватает выпускнику для решения стоящих перед ним задач в Вашей компании?</w:t>
      </w:r>
    </w:p>
    <w:p w14:paraId="5AD21D31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Работодателями добавлены следующие качества:</w:t>
      </w:r>
    </w:p>
    <w:p w14:paraId="49B6BF96" w14:textId="77777777" w:rsidR="006A4F58" w:rsidRDefault="00F42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Трудолюбие</w:t>
      </w:r>
    </w:p>
    <w:p w14:paraId="02E0AEB8" w14:textId="77777777" w:rsidR="006A4F58" w:rsidRDefault="00F42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Адаптивность к коллективу кухни </w:t>
      </w:r>
    </w:p>
    <w:p w14:paraId="009B786D" w14:textId="77777777" w:rsidR="006A4F58" w:rsidRDefault="00F42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теории </w:t>
      </w:r>
    </w:p>
    <w:p w14:paraId="6767AE30" w14:textId="77777777" w:rsidR="006A4F58" w:rsidRDefault="00F42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перспективы профессионального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14:paraId="0F9247F1" w14:textId="77777777" w:rsidR="006A4F58" w:rsidRDefault="00F42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(3) </w:t>
      </w:r>
    </w:p>
    <w:p w14:paraId="79DEAD7B" w14:textId="77777777" w:rsidR="006A4F58" w:rsidRDefault="00F42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</w:t>
      </w:r>
    </w:p>
    <w:p w14:paraId="6EB24C14" w14:textId="77777777" w:rsidR="006A4F58" w:rsidRDefault="00F42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Инициативность.</w:t>
      </w:r>
    </w:p>
    <w:p w14:paraId="491D99F8" w14:textId="77777777" w:rsidR="006A4F58" w:rsidRDefault="006A4F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89EEE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Вопрос: Готовы ли Вы участвовать в подготовке специалистов?</w:t>
      </w:r>
    </w:p>
    <w:p w14:paraId="52E5D026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респонденты ответили положительно.</w:t>
      </w:r>
    </w:p>
    <w:p w14:paraId="556F2AC7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Вопрос: Если Вы ответили положительно, то в каких видах взаимодействия?</w:t>
      </w:r>
    </w:p>
    <w:p w14:paraId="24C9007E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738AA9" wp14:editId="079B554E">
            <wp:extent cx="5476875" cy="2943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24A057" w14:textId="77777777" w:rsidR="006A4F58" w:rsidRDefault="00F42F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3 – Распределение ответов респондентов по видам взаимодействия</w:t>
      </w:r>
    </w:p>
    <w:p w14:paraId="6E27F6C7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виды взаимодействия можно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проранжировать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респондентов, готовых сотрудничать:</w:t>
      </w:r>
    </w:p>
    <w:tbl>
      <w:tblPr>
        <w:tblStyle w:val="a9"/>
        <w:tblW w:w="9639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2414"/>
      </w:tblGrid>
      <w:tr w:rsidR="006A4F58" w14:paraId="3C35028F" w14:textId="77777777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333F2" w14:textId="77777777" w:rsidR="006A4F58" w:rsidRDefault="00F42F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практических занятий и мастер-классов. </w:t>
            </w:r>
          </w:p>
          <w:p w14:paraId="5D5C83EF" w14:textId="77777777" w:rsidR="006A4F58" w:rsidRDefault="00F42F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экскурсий.</w:t>
            </w:r>
          </w:p>
          <w:p w14:paraId="413E4A6E" w14:textId="77777777" w:rsidR="006A4F58" w:rsidRDefault="00F42F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тировка учебной документации и Организация и проведение маркетинговых исследований.</w:t>
            </w:r>
          </w:p>
          <w:p w14:paraId="0DBA394D" w14:textId="77777777" w:rsidR="006A4F58" w:rsidRDefault="00F42F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Спонсорская помощь.</w:t>
            </w:r>
          </w:p>
        </w:tc>
      </w:tr>
      <w:tr w:rsidR="006A4F58" w14:paraId="477BEE3A" w14:textId="77777777">
        <w:trPr>
          <w:trHeight w:val="61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8AFFBA5" w14:textId="77777777" w:rsidR="006A4F58" w:rsidRDefault="00F42F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теоретических занятий.</w:t>
            </w:r>
          </w:p>
          <w:p w14:paraId="7255BEA8" w14:textId="77777777" w:rsidR="006A4F58" w:rsidRDefault="006A4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802B71" w14:textId="77777777" w:rsidR="006A4F58" w:rsidRDefault="00F42F6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Важно знать для дальнейшего сотрудничества, какие предприятия предлагали те или иные виды сотрудничества, поэтому они обозначены в отдельной таблице (таблица 3)</w:t>
            </w:r>
          </w:p>
          <w:p w14:paraId="760F63FE" w14:textId="77777777" w:rsidR="006A4F58" w:rsidRDefault="00F42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3 – Виды сотрудничества предприятий общественного питания</w:t>
            </w:r>
          </w:p>
        </w:tc>
      </w:tr>
      <w:tr w:rsidR="006A4F58" w14:paraId="0815F096" w14:textId="77777777">
        <w:trPr>
          <w:trHeight w:val="315"/>
        </w:trPr>
        <w:tc>
          <w:tcPr>
            <w:tcW w:w="722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6EF0B9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Виды взаимодействия</w:t>
            </w: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FFFFFF"/>
          </w:tcPr>
          <w:p w14:paraId="5315D840" w14:textId="77777777" w:rsidR="006A4F58" w:rsidRDefault="00F42F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</w:t>
            </w:r>
          </w:p>
        </w:tc>
      </w:tr>
      <w:tr w:rsidR="006A4F58" w14:paraId="18791554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BB5C18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и мастер-классов</w:t>
            </w:r>
          </w:p>
        </w:tc>
        <w:tc>
          <w:tcPr>
            <w:tcW w:w="2414" w:type="dxa"/>
            <w:shd w:val="clear" w:color="auto" w:fill="FFFFFF"/>
          </w:tcPr>
          <w:p w14:paraId="4AC8E800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 Которосль</w:t>
            </w:r>
          </w:p>
        </w:tc>
      </w:tr>
      <w:tr w:rsidR="006A4F58" w14:paraId="44678B16" w14:textId="77777777">
        <w:trPr>
          <w:trHeight w:val="1262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33FC5F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учебной документации, Проведение практических занятий и мастер-классов,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Организация и проведение маркетинговых исследований,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Спонсорская помощь</w:t>
            </w:r>
          </w:p>
        </w:tc>
        <w:tc>
          <w:tcPr>
            <w:tcW w:w="2414" w:type="dxa"/>
            <w:shd w:val="clear" w:color="auto" w:fill="FFFFFF"/>
          </w:tcPr>
          <w:p w14:paraId="7D65C5F0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Бистро  паназиатской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кухни "ПИПЯО" </w:t>
            </w:r>
          </w:p>
        </w:tc>
      </w:tr>
      <w:tr w:rsidR="006A4F58" w14:paraId="0E2EB6BF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4FB16B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практических занятий и мастер-классов,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Организация и проведение маркетинговых исследований</w:t>
            </w:r>
          </w:p>
        </w:tc>
        <w:tc>
          <w:tcPr>
            <w:tcW w:w="2414" w:type="dxa"/>
            <w:shd w:val="clear" w:color="auto" w:fill="FFFFFF"/>
          </w:tcPr>
          <w:p w14:paraId="33563B53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Pipyao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F58" w14:paraId="1C05E27B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257DD4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учебной документации, Проведение практических занятий и мастер-классов, Проведение экскурсий,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Организация и проведение маркетинговых исследований,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Теоретические занятия</w:t>
            </w:r>
          </w:p>
        </w:tc>
        <w:tc>
          <w:tcPr>
            <w:tcW w:w="2414" w:type="dxa"/>
            <w:shd w:val="clear" w:color="auto" w:fill="FFFFFF"/>
          </w:tcPr>
          <w:p w14:paraId="0658E996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Лотос</w:t>
            </w:r>
          </w:p>
        </w:tc>
      </w:tr>
      <w:tr w:rsidR="006A4F58" w14:paraId="1C38F46B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CE4AFF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и мастер-классов, Проведение экску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рсий</w:t>
            </w:r>
          </w:p>
        </w:tc>
        <w:tc>
          <w:tcPr>
            <w:tcW w:w="2414" w:type="dxa"/>
            <w:shd w:val="clear" w:color="auto" w:fill="FFFFFF"/>
          </w:tcPr>
          <w:p w14:paraId="0D1FE8F7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Гостиничный комплекс Любим</w:t>
            </w:r>
          </w:p>
        </w:tc>
      </w:tr>
      <w:tr w:rsidR="006A4F58" w14:paraId="646D826F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05788C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и мастер-классов, Проведение экскурсий</w:t>
            </w:r>
          </w:p>
        </w:tc>
        <w:tc>
          <w:tcPr>
            <w:tcW w:w="2414" w:type="dxa"/>
            <w:shd w:val="clear" w:color="auto" w:fill="FFFFFF"/>
          </w:tcPr>
          <w:p w14:paraId="7CEE7E3A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Пряничный домик </w:t>
            </w:r>
          </w:p>
        </w:tc>
      </w:tr>
      <w:tr w:rsidR="006A4F58" w14:paraId="539BEE2E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31D6D5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и мастер-классов</w:t>
            </w:r>
          </w:p>
        </w:tc>
        <w:tc>
          <w:tcPr>
            <w:tcW w:w="2414" w:type="dxa"/>
            <w:shd w:val="clear" w:color="auto" w:fill="FFFFFF"/>
          </w:tcPr>
          <w:p w14:paraId="0B0B828C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Мамука</w:t>
            </w:r>
          </w:p>
        </w:tc>
      </w:tr>
      <w:tr w:rsidR="006A4F58" w14:paraId="4DDE6518" w14:textId="77777777">
        <w:trPr>
          <w:trHeight w:val="1336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0D32D4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учебной документации, Проведение практических занятий и мастер-классов, Проведение экскурсий,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Организация и проведение маркетинговых исследований,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Спонсорская помощь</w:t>
            </w:r>
          </w:p>
        </w:tc>
        <w:tc>
          <w:tcPr>
            <w:tcW w:w="2414" w:type="dxa"/>
            <w:shd w:val="clear" w:color="auto" w:fill="FFFFFF"/>
          </w:tcPr>
          <w:p w14:paraId="3563B9DF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Пиццафабрика</w:t>
            </w:r>
            <w:proofErr w:type="spellEnd"/>
          </w:p>
        </w:tc>
      </w:tr>
      <w:tr w:rsidR="006A4F58" w14:paraId="3FD324B1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D935B0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и мастер-классов</w:t>
            </w:r>
          </w:p>
        </w:tc>
        <w:tc>
          <w:tcPr>
            <w:tcW w:w="2414" w:type="dxa"/>
            <w:shd w:val="clear" w:color="auto" w:fill="FFFFFF"/>
          </w:tcPr>
          <w:p w14:paraId="12ED9754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«Праздник Вкуса»</w:t>
            </w:r>
          </w:p>
        </w:tc>
      </w:tr>
      <w:tr w:rsidR="006A4F58" w14:paraId="625C23C0" w14:textId="77777777">
        <w:trPr>
          <w:trHeight w:val="315"/>
        </w:trPr>
        <w:tc>
          <w:tcPr>
            <w:tcW w:w="72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337677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практических занятий и мастер-классов, Проведение экскурсий,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Спонсорская помощь</w:t>
            </w:r>
          </w:p>
        </w:tc>
        <w:tc>
          <w:tcPr>
            <w:tcW w:w="2414" w:type="dxa"/>
            <w:shd w:val="clear" w:color="auto" w:fill="FFFFFF"/>
          </w:tcPr>
          <w:p w14:paraId="2B5476BE" w14:textId="77777777" w:rsidR="006A4F58" w:rsidRDefault="00F42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Павликово</w:t>
            </w:r>
            <w:proofErr w:type="spellEnd"/>
          </w:p>
        </w:tc>
      </w:tr>
    </w:tbl>
    <w:p w14:paraId="03D45698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Предложения и рекомендации</w:t>
      </w:r>
    </w:p>
    <w:p w14:paraId="040AB088" w14:textId="77777777" w:rsidR="006A4F58" w:rsidRDefault="00F42F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работодателей высказали следующие предложения и мнения:</w:t>
      </w:r>
    </w:p>
    <w:tbl>
      <w:tblPr>
        <w:tblStyle w:val="aa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39"/>
      </w:tblGrid>
      <w:tr w:rsidR="006A4F58" w14:paraId="3F6DE48D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23046F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отлично </w:t>
            </w:r>
          </w:p>
        </w:tc>
      </w:tr>
      <w:tr w:rsidR="006A4F58" w14:paraId="0A2902CD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E5C0F9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больше времени на оттачивание практических умений</w:t>
            </w:r>
          </w:p>
        </w:tc>
      </w:tr>
      <w:tr w:rsidR="006A4F58" w14:paraId="2B99A089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5D2D24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Чуть больше времени уделять теоретическому аспекту </w:t>
            </w:r>
          </w:p>
        </w:tc>
      </w:tr>
      <w:tr w:rsidR="006A4F58" w14:paraId="6F8BE4CF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B0752C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мероприятия с участием студентов</w:t>
            </w:r>
          </w:p>
        </w:tc>
      </w:tr>
      <w:tr w:rsidR="006A4F58" w14:paraId="79F9A20F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D5D282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 нет </w:t>
            </w:r>
          </w:p>
        </w:tc>
      </w:tr>
      <w:tr w:rsidR="006A4F58" w14:paraId="22F18A00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CB1BAC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квалификацию мастеров</w:t>
            </w:r>
          </w:p>
        </w:tc>
      </w:tr>
      <w:tr w:rsidR="006A4F58" w14:paraId="0C705CFE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47E6DC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Хотим сотрудничать </w:t>
            </w:r>
          </w:p>
        </w:tc>
      </w:tr>
      <w:tr w:rsidR="006A4F58" w14:paraId="62126606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AC324C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Взаимовыгодное сотрудничество</w:t>
            </w:r>
          </w:p>
        </w:tc>
      </w:tr>
      <w:tr w:rsidR="006A4F58" w14:paraId="2B3AD13F" w14:textId="77777777">
        <w:trPr>
          <w:trHeight w:val="315"/>
        </w:trPr>
        <w:tc>
          <w:tcPr>
            <w:tcW w:w="9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E0DAE7" w14:textId="77777777" w:rsidR="006A4F58" w:rsidRDefault="00F42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 оплачивать разработку и внедрение рецептов на предприятии, оплачивать научные работы</w:t>
            </w:r>
          </w:p>
        </w:tc>
      </w:tr>
    </w:tbl>
    <w:p w14:paraId="0A7A2526" w14:textId="77777777" w:rsidR="006A4F58" w:rsidRDefault="006A4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FCC52" w14:textId="77777777" w:rsidR="006A4F58" w:rsidRDefault="00F42F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 по итогам опроса</w:t>
      </w:r>
    </w:p>
    <w:p w14:paraId="2C7E0B08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опросы дают много информации, поэтому их необходимо проводить регулярно, расширяя список экспертов.</w:t>
      </w:r>
    </w:p>
    <w:p w14:paraId="7A79EFF2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Работодатели ценят в одинаковой степени как профессиональные, так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надпрофессиональные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компетенции, что необходимо учитывать при организации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производственной деятельности студентов.</w:t>
      </w:r>
    </w:p>
    <w:p w14:paraId="32F7000A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по профессиональным и общепрофессиональным умениям и компетенциям можно считать невысокими (2-3 балла). Профессиональные получили балл 3, а средний балл мягких компетенций составляет 2,82 балла.</w:t>
      </w:r>
    </w:p>
    <w:p w14:paraId="48C9537A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предприятий перечислили дополнительные качества, которые, по их мнению, должны быть сформированы у выпускников. Среди них практические навыки и опыт, знание теории, трудолюбие.</w:t>
      </w:r>
    </w:p>
    <w:p w14:paraId="6E9452F9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заинтересованность в сотрудничестве продемонстрировали все приглашенные – 100%. Они готовы взаимодействовать в разных направлениях, даже оказывать спонсорскую помощь.</w:t>
      </w:r>
    </w:p>
    <w:p w14:paraId="4B400AA0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желание надо трансформировать в конкретные мероприятия и разработать план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кретных мероприятий.</w:t>
      </w:r>
    </w:p>
    <w:p w14:paraId="72E472D0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Интересен пункт о научных исследованиях в сфере общественного питания, в том числе разработка рецептур новых блюд, и апробация их на реальных площадках.</w:t>
      </w:r>
    </w:p>
    <w:p w14:paraId="41159BD6" w14:textId="77777777" w:rsidR="006A4F58" w:rsidRDefault="00F42F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разослать данный анализ организациям для дальнейшей проработки меропр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иятий. Можно составить свой план действий для их одобрения и выработки общих мер.</w:t>
      </w:r>
    </w:p>
    <w:sectPr w:rsidR="006A4F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6E3"/>
    <w:multiLevelType w:val="multilevel"/>
    <w:tmpl w:val="CF28DD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D96CDB"/>
    <w:multiLevelType w:val="multilevel"/>
    <w:tmpl w:val="D5305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C4C2F"/>
    <w:multiLevelType w:val="multilevel"/>
    <w:tmpl w:val="E20A4F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0C25EF"/>
    <w:multiLevelType w:val="multilevel"/>
    <w:tmpl w:val="0BDEB9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8"/>
    <w:rsid w:val="006A4F58"/>
    <w:rsid w:val="00AB083D"/>
    <w:rsid w:val="00F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1500"/>
  <w15:docId w15:val="{26A7320F-A677-4B00-98A1-351F8CD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2">
    <w:name w:val="p2"/>
    <w:basedOn w:val="a"/>
    <w:rsid w:val="008E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4D64"/>
    <w:pPr>
      <w:spacing w:after="200" w:line="276" w:lineRule="auto"/>
      <w:ind w:left="720"/>
      <w:contextualSpacing/>
    </w:pPr>
    <w:rPr>
      <w:rFonts w:cs="Times New Roman"/>
    </w:rPr>
  </w:style>
  <w:style w:type="table" w:styleId="a5">
    <w:name w:val="Table Grid"/>
    <w:basedOn w:val="a1"/>
    <w:rsid w:val="00D33B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Google%20&#1044;&#1080;&#1089;&#1082;\&#1053;&#1048;&#1056;%20&#1080;%20&#1053;&#1048;&#1056;&#1057;\2015-2016\&#1055;&#1077;&#1088;&#1077;&#1089;&#1083;&#1072;&#1074;&#1083;&#1100;\&#1040;&#1085;&#1082;&#1077;&#1090;&#1080;&#1088;&#1086;&#1074;&#1072;&#1085;&#1080;&#1077;%20(&#1090;&#1086;&#1095;&#1082;&#1080;%20&#1087;&#1080;&#1090;&#1072;&#1085;&#1080;&#1103;)_2007\&#1054;&#1087;&#1088;&#1086;&#1089;%20&#1087;&#1072;&#1088;&#1090;&#1085;&#1077;&#1088;&#1086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Google%20&#1044;&#1080;&#1089;&#1082;\&#1053;&#1048;&#1056;%20&#1080;%20&#1053;&#1048;&#1056;&#1057;\2015-2016\&#1055;&#1077;&#1088;&#1077;&#1089;&#1083;&#1072;&#1074;&#1083;&#1100;\&#1040;&#1085;&#1082;&#1077;&#1090;&#1080;&#1088;&#1086;&#1074;&#1072;&#1085;&#1080;&#1077;%20(&#1090;&#1086;&#1095;&#1082;&#1080;%20&#1087;&#1080;&#1090;&#1072;&#1085;&#1080;&#1103;)_2007\&#1054;&#1087;&#1088;&#1086;&#1089;%20&#1087;&#1072;&#1088;&#1090;&#1085;&#1077;&#1088;&#1086;&#107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Google%20&#1044;&#1080;&#1089;&#1082;\&#1053;&#1048;&#1056;%20&#1080;%20&#1053;&#1048;&#1056;&#1057;\2015-2016\&#1055;&#1077;&#1088;&#1077;&#1089;&#1083;&#1072;&#1074;&#1083;&#1100;\&#1040;&#1085;&#1082;&#1077;&#1090;&#1080;&#1088;&#1086;&#1074;&#1072;&#1085;&#1080;&#1077;%20(&#1090;&#1086;&#1095;&#1082;&#1080;%20&#1087;&#1080;&#1090;&#1072;&#1085;&#1080;&#1103;)_2007\&#1054;&#1087;&#1088;&#1086;&#1089;%20&#1087;&#1072;&#1088;&#1090;&#1085;&#1077;&#1088;&#1086;&#107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ответов на вопрос:</a:t>
            </a:r>
            <a:r>
              <a:rPr lang="ru-RU" baseline="0"/>
              <a:t> главные критерии, </a:t>
            </a:r>
            <a:r>
              <a:rPr lang="ru-RU" sz="1400" b="0" i="0" u="none" strike="noStrike" baseline="0">
                <a:effectLst/>
              </a:rPr>
              <a:t>используемые для оценки кандидатов при приёме на работу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618698524753371E-2"/>
          <c:y val="0.32995370370370369"/>
          <c:w val="0.9300939451534076"/>
          <c:h val="0.3531707494896471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'Ответы на форму (1)'!$D$15:$D$18</c:f>
              <c:strCache>
                <c:ptCount val="4"/>
                <c:pt idx="0">
                  <c:v>Профессиональные навыки</c:v>
                </c:pt>
                <c:pt idx="1">
                  <c:v> Уровень личностных и деловых качеств кандидата</c:v>
                </c:pt>
                <c:pt idx="2">
                  <c:v>Наличие у кандидата предыдущего опыта работы по специальности</c:v>
                </c:pt>
                <c:pt idx="3">
                  <c:v>Другое</c:v>
                </c:pt>
              </c:strCache>
            </c:strRef>
          </c:cat>
          <c:val>
            <c:numRef>
              <c:f>'Ответы на форму (1)'!$E$15:$E$18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6-4535-8834-8EBE273E8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0329896"/>
        <c:axId val="340325584"/>
        <c:axId val="0"/>
      </c:bar3DChart>
      <c:catAx>
        <c:axId val="340329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325584"/>
        <c:crosses val="autoZero"/>
        <c:auto val="1"/>
        <c:lblAlgn val="ctr"/>
        <c:lblOffset val="100"/>
        <c:noMultiLvlLbl val="0"/>
      </c:catAx>
      <c:valAx>
        <c:axId val="34032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3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Средневзвешенные оценки умений и компетенций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'Ответы на форму (1)'!$E$31:$E$40</c:f>
              <c:strCache>
                <c:ptCount val="10"/>
                <c:pt idx="0">
                  <c:v> Готовность совершенствоваться </c:v>
                </c:pt>
                <c:pt idx="1">
                  <c:v>Адаптивность </c:v>
                </c:pt>
                <c:pt idx="2">
                  <c:v>Умение работать в команде </c:v>
                </c:pt>
                <c:pt idx="3">
                  <c:v>Ответственность </c:v>
                </c:pt>
                <c:pt idx="4">
                  <c:v>Ориентация на качество работы </c:v>
                </c:pt>
                <c:pt idx="5">
                  <c:v>Работоспособность </c:v>
                </c:pt>
                <c:pt idx="6">
                  <c:v>Стрессоустойчивость </c:v>
                </c:pt>
                <c:pt idx="7">
                  <c:v>Умение общаться </c:v>
                </c:pt>
                <c:pt idx="8">
                  <c:v>Инициативность </c:v>
                </c:pt>
                <c:pt idx="9">
                  <c:v>Профессиональные умения и компетенции</c:v>
                </c:pt>
              </c:strCache>
            </c:strRef>
          </c:cat>
          <c:val>
            <c:numRef>
              <c:f>'Ответы на форму (1)'!$F$31:$F$40</c:f>
              <c:numCache>
                <c:formatCode>General</c:formatCode>
                <c:ptCount val="10"/>
                <c:pt idx="0">
                  <c:v>2.8</c:v>
                </c:pt>
                <c:pt idx="1">
                  <c:v>3</c:v>
                </c:pt>
                <c:pt idx="2">
                  <c:v>2.8</c:v>
                </c:pt>
                <c:pt idx="3">
                  <c:v>2</c:v>
                </c:pt>
                <c:pt idx="4">
                  <c:v>2</c:v>
                </c:pt>
                <c:pt idx="5">
                  <c:v>2.6</c:v>
                </c:pt>
                <c:pt idx="6">
                  <c:v>2.6</c:v>
                </c:pt>
                <c:pt idx="7">
                  <c:v>3</c:v>
                </c:pt>
                <c:pt idx="8">
                  <c:v>2.6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A2-422B-9477-B6614ED73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0330680"/>
        <c:axId val="340331072"/>
        <c:axId val="0"/>
      </c:bar3DChart>
      <c:catAx>
        <c:axId val="34033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331072"/>
        <c:crosses val="autoZero"/>
        <c:auto val="1"/>
        <c:lblAlgn val="ctr"/>
        <c:lblOffset val="100"/>
        <c:noMultiLvlLbl val="0"/>
      </c:catAx>
      <c:valAx>
        <c:axId val="34033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330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взаимодействия: колледж - работодатель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664859515511383"/>
          <c:y val="0.12820387774108885"/>
          <c:w val="0.65623840769903763"/>
          <c:h val="0.3059670939190853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'Ответы на форму (1)'!$D$20:$D$25</c:f>
              <c:strCache>
                <c:ptCount val="6"/>
                <c:pt idx="0">
                  <c:v>Проведение практических занятий и мастер-классов </c:v>
                </c:pt>
                <c:pt idx="1">
                  <c:v>Проведение экскурсий </c:v>
                </c:pt>
                <c:pt idx="2">
                  <c:v>Корректировка учебной документации</c:v>
                </c:pt>
                <c:pt idx="3">
                  <c:v>Организация и проведение маркетинговых исследований</c:v>
                </c:pt>
                <c:pt idx="4">
                  <c:v>Спонсорская помощь </c:v>
                </c:pt>
                <c:pt idx="5">
                  <c:v>Проведение теоретических занятий</c:v>
                </c:pt>
              </c:strCache>
            </c:strRef>
          </c:cat>
          <c:val>
            <c:numRef>
              <c:f>'Ответы на форму (1)'!$E$20:$E$25</c:f>
              <c:numCache>
                <c:formatCode>General</c:formatCode>
                <c:ptCount val="6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3-49CA-AD33-6F68A57F9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1479488"/>
        <c:axId val="491482624"/>
        <c:axId val="0"/>
      </c:bar3DChart>
      <c:catAx>
        <c:axId val="4914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482624"/>
        <c:crosses val="autoZero"/>
        <c:auto val="1"/>
        <c:lblAlgn val="ctr"/>
        <c:lblOffset val="100"/>
        <c:noMultiLvlLbl val="0"/>
      </c:catAx>
      <c:valAx>
        <c:axId val="49148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47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0AuAcf9hRq8luqaQw2qVK5oNWg==">AMUW2mX8jhFjwPIgCwah5AUQabRWB3O9tKaRWuis6slMFC5EEKvgws/aFs82WKt7JuBKCz7C6b6FSqhr9FAe1yqVfB9uufi1JED8k8vrbaRsyA0sWgjo53rbFQiPeI9PHVbumWfPYITl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Александр TN. Моругин (0)</cp:lastModifiedBy>
  <cp:revision>2</cp:revision>
  <dcterms:created xsi:type="dcterms:W3CDTF">2021-12-30T08:55:00Z</dcterms:created>
  <dcterms:modified xsi:type="dcterms:W3CDTF">2021-12-30T08:55:00Z</dcterms:modified>
</cp:coreProperties>
</file>